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0618" w14:textId="017D470E" w:rsidR="000A2C6C" w:rsidRPr="000A2C6C" w:rsidRDefault="00EF4EBE" w:rsidP="007B5E15">
      <w:pPr>
        <w:tabs>
          <w:tab w:val="left" w:pos="990"/>
        </w:tabs>
        <w:sectPr w:rsidR="000A2C6C" w:rsidRPr="000A2C6C" w:rsidSect="000A2C6C">
          <w:headerReference w:type="default" r:id="rId6"/>
          <w:pgSz w:w="12240" w:h="15840"/>
          <w:pgMar w:top="1890" w:right="720" w:bottom="720" w:left="720" w:header="0" w:footer="0" w:gutter="0"/>
          <w:cols w:space="720"/>
          <w:docGrid w:linePitch="360"/>
        </w:sectPr>
      </w:pPr>
      <w:bookmarkStart w:id="0" w:name="_GoBack"/>
      <w:bookmarkEnd w:id="0"/>
      <w:r>
        <w:t xml:space="preserve"> </w:t>
      </w:r>
    </w:p>
    <w:p w14:paraId="675E57F7" w14:textId="77777777" w:rsidR="005F0962" w:rsidRPr="00EE3A3E" w:rsidRDefault="00663916" w:rsidP="007B5E15">
      <w:pPr>
        <w:pStyle w:val="DefaultText"/>
        <w:spacing w:after="120"/>
        <w:rPr>
          <w:b/>
          <w:sz w:val="20"/>
        </w:rPr>
      </w:pPr>
      <w:hyperlink r:id="rId7" w:history="1">
        <w:r w:rsidR="005F0962" w:rsidRPr="00EF4EBE">
          <w:rPr>
            <w:rStyle w:val="Hyperlink"/>
            <w:b/>
            <w:color w:val="auto"/>
            <w:sz w:val="20"/>
            <w:u w:val="none"/>
          </w:rPr>
          <w:t>Conference Organizing Committee</w:t>
        </w:r>
      </w:hyperlink>
    </w:p>
    <w:p w14:paraId="178359D4" w14:textId="0EE3BBD4" w:rsidR="00195CAC" w:rsidRDefault="005F0962">
      <w:pPr>
        <w:pStyle w:val="DefaultText"/>
        <w:rPr>
          <w:sz w:val="20"/>
        </w:rPr>
      </w:pPr>
      <w:r w:rsidRPr="003E0076">
        <w:rPr>
          <w:i/>
          <w:sz w:val="20"/>
        </w:rPr>
        <w:t>General Chair</w:t>
      </w:r>
      <w:r w:rsidRPr="00345264">
        <w:rPr>
          <w:sz w:val="20"/>
        </w:rPr>
        <w:t xml:space="preserve">:  </w:t>
      </w:r>
      <w:r w:rsidR="00195CAC">
        <w:rPr>
          <w:sz w:val="20"/>
        </w:rPr>
        <w:t>Jagadishwar R. Sirigiri, Bridge12 Tech.</w:t>
      </w:r>
    </w:p>
    <w:p w14:paraId="2023D39F" w14:textId="732B4FA4" w:rsidR="005F0962" w:rsidRDefault="00195CAC">
      <w:pPr>
        <w:pStyle w:val="DefaultText"/>
        <w:rPr>
          <w:sz w:val="20"/>
        </w:rPr>
      </w:pPr>
      <w:r>
        <w:rPr>
          <w:i/>
          <w:sz w:val="20"/>
        </w:rPr>
        <w:t xml:space="preserve">Technical </w:t>
      </w:r>
      <w:r w:rsidR="005F0962" w:rsidRPr="003E0076">
        <w:rPr>
          <w:i/>
          <w:sz w:val="20"/>
        </w:rPr>
        <w:t>Program</w:t>
      </w:r>
      <w:r w:rsidR="005F0962">
        <w:rPr>
          <w:i/>
          <w:sz w:val="20"/>
        </w:rPr>
        <w:t xml:space="preserve"> </w:t>
      </w:r>
      <w:r w:rsidR="005F0962" w:rsidRPr="003E0076">
        <w:rPr>
          <w:i/>
          <w:sz w:val="20"/>
        </w:rPr>
        <w:t>Chair</w:t>
      </w:r>
      <w:r w:rsidR="005F0962" w:rsidRPr="00345264">
        <w:rPr>
          <w:sz w:val="20"/>
        </w:rPr>
        <w:t xml:space="preserve">: </w:t>
      </w:r>
      <w:r w:rsidR="005F0962">
        <w:rPr>
          <w:sz w:val="20"/>
        </w:rPr>
        <w:t xml:space="preserve"> </w:t>
      </w:r>
      <w:r>
        <w:rPr>
          <w:sz w:val="20"/>
        </w:rPr>
        <w:t>Jack Tucek, Northrop Grumman</w:t>
      </w:r>
    </w:p>
    <w:p w14:paraId="197A36EF" w14:textId="0161CDB1" w:rsidR="005F0962" w:rsidRDefault="005F0962">
      <w:pPr>
        <w:pStyle w:val="DefaultText"/>
        <w:rPr>
          <w:sz w:val="20"/>
        </w:rPr>
      </w:pPr>
      <w:r>
        <w:rPr>
          <w:sz w:val="20"/>
        </w:rPr>
        <w:t>David K. Abe, N</w:t>
      </w:r>
      <w:r w:rsidR="00195CAC">
        <w:rPr>
          <w:sz w:val="20"/>
        </w:rPr>
        <w:t>aval Research Laboratory</w:t>
      </w:r>
    </w:p>
    <w:p w14:paraId="009A1CD6" w14:textId="19116786" w:rsidR="005F0962" w:rsidRDefault="005F0962">
      <w:pPr>
        <w:pStyle w:val="DefaultText"/>
        <w:rPr>
          <w:sz w:val="20"/>
        </w:rPr>
      </w:pPr>
      <w:r>
        <w:rPr>
          <w:sz w:val="20"/>
        </w:rPr>
        <w:t xml:space="preserve">Sergey </w:t>
      </w:r>
      <w:proofErr w:type="spellStart"/>
      <w:r>
        <w:rPr>
          <w:sz w:val="20"/>
        </w:rPr>
        <w:t>Antipov</w:t>
      </w:r>
      <w:proofErr w:type="spellEnd"/>
      <w:r>
        <w:rPr>
          <w:sz w:val="20"/>
        </w:rPr>
        <w:t xml:space="preserve">, Euclid </w:t>
      </w:r>
      <w:proofErr w:type="spellStart"/>
      <w:r>
        <w:rPr>
          <w:sz w:val="20"/>
        </w:rPr>
        <w:t>TechLabs</w:t>
      </w:r>
      <w:proofErr w:type="spellEnd"/>
    </w:p>
    <w:p w14:paraId="4BBD3A0C" w14:textId="18FFD1E1" w:rsidR="00195CAC" w:rsidRDefault="00195CAC">
      <w:pPr>
        <w:pStyle w:val="DefaultText"/>
        <w:rPr>
          <w:sz w:val="20"/>
        </w:rPr>
      </w:pPr>
      <w:proofErr w:type="spellStart"/>
      <w:r>
        <w:rPr>
          <w:sz w:val="20"/>
        </w:rPr>
        <w:t>Rasheda</w:t>
      </w:r>
      <w:proofErr w:type="spellEnd"/>
      <w:r>
        <w:rPr>
          <w:sz w:val="20"/>
        </w:rPr>
        <w:t xml:space="preserve"> Begum, Communications and Power Industries </w:t>
      </w:r>
    </w:p>
    <w:p w14:paraId="29236361" w14:textId="55EDFA32" w:rsidR="00195CAC" w:rsidRDefault="00195CAC">
      <w:pPr>
        <w:pStyle w:val="DefaultText"/>
        <w:rPr>
          <w:sz w:val="20"/>
        </w:rPr>
      </w:pPr>
      <w:r>
        <w:rPr>
          <w:sz w:val="20"/>
        </w:rPr>
        <w:t xml:space="preserve">Daniel </w:t>
      </w:r>
      <w:proofErr w:type="spellStart"/>
      <w:r>
        <w:rPr>
          <w:sz w:val="20"/>
        </w:rPr>
        <w:t>Bushbaher</w:t>
      </w:r>
      <w:proofErr w:type="spellEnd"/>
      <w:r>
        <w:rPr>
          <w:sz w:val="20"/>
        </w:rPr>
        <w:t>, 3M</w:t>
      </w:r>
    </w:p>
    <w:p w14:paraId="051D9A90" w14:textId="7E92EEF5" w:rsidR="00195CAC" w:rsidRDefault="00195CAC">
      <w:pPr>
        <w:pStyle w:val="DefaultText"/>
        <w:rPr>
          <w:sz w:val="20"/>
        </w:rPr>
      </w:pPr>
      <w:r>
        <w:rPr>
          <w:sz w:val="20"/>
        </w:rPr>
        <w:t>Monica Blank, Communications and Power Industries</w:t>
      </w:r>
    </w:p>
    <w:p w14:paraId="3350DF16" w14:textId="3E328760" w:rsidR="005F0962" w:rsidRDefault="005F0962">
      <w:pPr>
        <w:pStyle w:val="DefaultText"/>
        <w:rPr>
          <w:sz w:val="20"/>
        </w:rPr>
      </w:pPr>
      <w:r>
        <w:rPr>
          <w:sz w:val="20"/>
        </w:rPr>
        <w:t xml:space="preserve">John </w:t>
      </w:r>
      <w:proofErr w:type="spellStart"/>
      <w:r>
        <w:rPr>
          <w:sz w:val="20"/>
        </w:rPr>
        <w:t>Booske</w:t>
      </w:r>
      <w:proofErr w:type="spellEnd"/>
      <w:r>
        <w:rPr>
          <w:sz w:val="20"/>
        </w:rPr>
        <w:t>, University of Wisconsin-Madison</w:t>
      </w:r>
    </w:p>
    <w:p w14:paraId="33804F22" w14:textId="24D4F676" w:rsidR="00195CAC" w:rsidRDefault="00195CAC">
      <w:pPr>
        <w:pStyle w:val="DefaultText"/>
        <w:rPr>
          <w:sz w:val="20"/>
        </w:rPr>
      </w:pPr>
      <w:r>
        <w:rPr>
          <w:sz w:val="20"/>
        </w:rPr>
        <w:t xml:space="preserve">Filippo </w:t>
      </w:r>
      <w:proofErr w:type="spellStart"/>
      <w:r>
        <w:rPr>
          <w:sz w:val="20"/>
        </w:rPr>
        <w:t>Capolino</w:t>
      </w:r>
      <w:proofErr w:type="spellEnd"/>
      <w:r>
        <w:rPr>
          <w:sz w:val="20"/>
        </w:rPr>
        <w:t>, University of California, Irvine</w:t>
      </w:r>
    </w:p>
    <w:p w14:paraId="408B2250" w14:textId="3D305EFC" w:rsidR="005F0962" w:rsidRPr="00D34DE3" w:rsidRDefault="005F0962">
      <w:pPr>
        <w:pStyle w:val="DefaultText"/>
        <w:rPr>
          <w:sz w:val="20"/>
        </w:rPr>
      </w:pPr>
      <w:r>
        <w:rPr>
          <w:sz w:val="20"/>
        </w:rPr>
        <w:t>James A. Dayton, Jr.</w:t>
      </w:r>
    </w:p>
    <w:p w14:paraId="74A51C45" w14:textId="53F2C710" w:rsidR="005F0962" w:rsidRDefault="005F0962">
      <w:pPr>
        <w:pStyle w:val="DefaultText"/>
        <w:rPr>
          <w:sz w:val="20"/>
        </w:rPr>
      </w:pPr>
      <w:r>
        <w:rPr>
          <w:sz w:val="20"/>
        </w:rPr>
        <w:t>Yehuda Goren, Teledyne</w:t>
      </w:r>
      <w:r w:rsidR="008F7796">
        <w:rPr>
          <w:sz w:val="20"/>
        </w:rPr>
        <w:t xml:space="preserve"> Technologies</w:t>
      </w:r>
    </w:p>
    <w:p w14:paraId="7D3A728E" w14:textId="518ED7D7" w:rsidR="005F0962" w:rsidRDefault="005F0962">
      <w:pPr>
        <w:pStyle w:val="DefaultText"/>
        <w:rPr>
          <w:sz w:val="20"/>
        </w:rPr>
      </w:pPr>
      <w:r>
        <w:rPr>
          <w:sz w:val="20"/>
        </w:rPr>
        <w:t xml:space="preserve">Melissa </w:t>
      </w:r>
      <w:proofErr w:type="spellStart"/>
      <w:r>
        <w:rPr>
          <w:sz w:val="20"/>
        </w:rPr>
        <w:t>Hornstein</w:t>
      </w:r>
      <w:proofErr w:type="spellEnd"/>
      <w:r>
        <w:rPr>
          <w:sz w:val="20"/>
        </w:rPr>
        <w:t>, Hartnell College</w:t>
      </w:r>
    </w:p>
    <w:p w14:paraId="6FFB3BB4" w14:textId="1486F929" w:rsidR="00195CAC" w:rsidRDefault="00195CAC">
      <w:pPr>
        <w:pStyle w:val="DefaultText"/>
        <w:rPr>
          <w:sz w:val="20"/>
        </w:rPr>
      </w:pPr>
      <w:r>
        <w:rPr>
          <w:sz w:val="20"/>
        </w:rPr>
        <w:t xml:space="preserve">Jennifer </w:t>
      </w:r>
      <w:proofErr w:type="spellStart"/>
      <w:r>
        <w:rPr>
          <w:sz w:val="20"/>
        </w:rPr>
        <w:t>Hwu</w:t>
      </w:r>
      <w:proofErr w:type="spellEnd"/>
      <w:r>
        <w:rPr>
          <w:sz w:val="20"/>
        </w:rPr>
        <w:t xml:space="preserve">, </w:t>
      </w:r>
      <w:proofErr w:type="spellStart"/>
      <w:r>
        <w:rPr>
          <w:sz w:val="20"/>
        </w:rPr>
        <w:t>Innosys</w:t>
      </w:r>
      <w:proofErr w:type="spellEnd"/>
    </w:p>
    <w:p w14:paraId="4649BC94" w14:textId="65E62F27" w:rsidR="005F0962" w:rsidRDefault="005F0962">
      <w:pPr>
        <w:pStyle w:val="DefaultText"/>
        <w:rPr>
          <w:sz w:val="20"/>
        </w:rPr>
      </w:pPr>
      <w:r>
        <w:rPr>
          <w:sz w:val="20"/>
        </w:rPr>
        <w:t xml:space="preserve">R. Lawrence Ives, </w:t>
      </w:r>
      <w:r w:rsidRPr="00D34DE3">
        <w:rPr>
          <w:sz w:val="20"/>
        </w:rPr>
        <w:t>Calabazas Creek Research</w:t>
      </w:r>
    </w:p>
    <w:p w14:paraId="4AABD8A3" w14:textId="25A44102" w:rsidR="00195CAC" w:rsidRDefault="00195CAC">
      <w:pPr>
        <w:pStyle w:val="DefaultText"/>
        <w:rPr>
          <w:sz w:val="20"/>
        </w:rPr>
      </w:pPr>
      <w:r>
        <w:rPr>
          <w:sz w:val="20"/>
        </w:rPr>
        <w:t xml:space="preserve">Sudheer </w:t>
      </w:r>
      <w:proofErr w:type="spellStart"/>
      <w:r>
        <w:rPr>
          <w:sz w:val="20"/>
        </w:rPr>
        <w:t>Jawla</w:t>
      </w:r>
      <w:proofErr w:type="spellEnd"/>
      <w:r>
        <w:rPr>
          <w:sz w:val="20"/>
        </w:rPr>
        <w:t>, Massachusetts Institute of Technology</w:t>
      </w:r>
    </w:p>
    <w:p w14:paraId="295EB255" w14:textId="03B9BE91" w:rsidR="00195CAC" w:rsidRDefault="00195CAC">
      <w:pPr>
        <w:pStyle w:val="DefaultText"/>
        <w:rPr>
          <w:sz w:val="20"/>
        </w:rPr>
      </w:pPr>
      <w:r>
        <w:rPr>
          <w:sz w:val="20"/>
        </w:rPr>
        <w:t xml:space="preserve">Colin </w:t>
      </w:r>
      <w:proofErr w:type="spellStart"/>
      <w:r>
        <w:rPr>
          <w:sz w:val="20"/>
        </w:rPr>
        <w:t>Joye</w:t>
      </w:r>
      <w:proofErr w:type="spellEnd"/>
      <w:r>
        <w:rPr>
          <w:sz w:val="20"/>
        </w:rPr>
        <w:t>, Naval Research Laboratory</w:t>
      </w:r>
    </w:p>
    <w:p w14:paraId="0D47B69B" w14:textId="1C59332A" w:rsidR="005F0962" w:rsidRDefault="005F0962">
      <w:pPr>
        <w:pStyle w:val="DefaultText"/>
        <w:rPr>
          <w:sz w:val="20"/>
        </w:rPr>
      </w:pPr>
      <w:r>
        <w:rPr>
          <w:sz w:val="20"/>
        </w:rPr>
        <w:t>Richard Kowalczyk,</w:t>
      </w:r>
      <w:r w:rsidR="00195CAC">
        <w:rPr>
          <w:sz w:val="20"/>
        </w:rPr>
        <w:t xml:space="preserve"> </w:t>
      </w:r>
      <w:r w:rsidR="00AD6874" w:rsidRPr="00AD6874">
        <w:rPr>
          <w:sz w:val="20"/>
        </w:rPr>
        <w:t>L3Harris Electron Devices Division</w:t>
      </w:r>
    </w:p>
    <w:p w14:paraId="13350BA3" w14:textId="28505ADD" w:rsidR="005F0962" w:rsidRDefault="005F0962">
      <w:pPr>
        <w:pStyle w:val="DefaultText"/>
        <w:rPr>
          <w:sz w:val="20"/>
        </w:rPr>
      </w:pPr>
      <w:r>
        <w:rPr>
          <w:sz w:val="20"/>
        </w:rPr>
        <w:t xml:space="preserve">Baruch </w:t>
      </w:r>
      <w:proofErr w:type="spellStart"/>
      <w:r>
        <w:rPr>
          <w:sz w:val="20"/>
        </w:rPr>
        <w:t>Levush</w:t>
      </w:r>
      <w:proofErr w:type="spellEnd"/>
      <w:r>
        <w:rPr>
          <w:sz w:val="20"/>
        </w:rPr>
        <w:t xml:space="preserve">, </w:t>
      </w:r>
      <w:r w:rsidR="00195CAC">
        <w:rPr>
          <w:sz w:val="20"/>
        </w:rPr>
        <w:t>Naval Research Laboratory</w:t>
      </w:r>
      <w:r>
        <w:rPr>
          <w:sz w:val="20"/>
        </w:rPr>
        <w:t xml:space="preserve"> </w:t>
      </w:r>
    </w:p>
    <w:p w14:paraId="750C2FF2" w14:textId="77777777" w:rsidR="005F0962" w:rsidRDefault="005F0962">
      <w:pPr>
        <w:pStyle w:val="DefaultText"/>
        <w:rPr>
          <w:sz w:val="20"/>
        </w:rPr>
      </w:pPr>
      <w:r>
        <w:rPr>
          <w:sz w:val="20"/>
        </w:rPr>
        <w:t>Max Mankin, Modern Electron</w:t>
      </w:r>
    </w:p>
    <w:p w14:paraId="263FD4C1" w14:textId="7CC10DC3" w:rsidR="00195CAC" w:rsidRDefault="005F0962">
      <w:pPr>
        <w:pStyle w:val="DefaultText"/>
        <w:rPr>
          <w:sz w:val="20"/>
        </w:rPr>
      </w:pPr>
      <w:r>
        <w:rPr>
          <w:sz w:val="20"/>
        </w:rPr>
        <w:t xml:space="preserve">William L. Menninger, </w:t>
      </w:r>
      <w:r w:rsidR="00AD6874" w:rsidRPr="00AD6874">
        <w:rPr>
          <w:sz w:val="20"/>
        </w:rPr>
        <w:t>L3Harris Electron Devices Division</w:t>
      </w:r>
    </w:p>
    <w:p w14:paraId="437DDE32" w14:textId="2C5B1B49" w:rsidR="005F0962" w:rsidRDefault="005F0962">
      <w:pPr>
        <w:pStyle w:val="DefaultText"/>
        <w:rPr>
          <w:sz w:val="20"/>
        </w:rPr>
      </w:pPr>
      <w:r>
        <w:rPr>
          <w:sz w:val="20"/>
        </w:rPr>
        <w:t xml:space="preserve">Eric </w:t>
      </w:r>
      <w:r w:rsidR="00195CAC">
        <w:rPr>
          <w:sz w:val="20"/>
        </w:rPr>
        <w:t xml:space="preserve">M. </w:t>
      </w:r>
      <w:r>
        <w:rPr>
          <w:sz w:val="20"/>
        </w:rPr>
        <w:t>Nelson, L</w:t>
      </w:r>
      <w:r w:rsidR="00195CAC">
        <w:rPr>
          <w:sz w:val="20"/>
        </w:rPr>
        <w:t>os Alamos National Laboratory</w:t>
      </w:r>
    </w:p>
    <w:p w14:paraId="4EC1FE01" w14:textId="58AFBC36" w:rsidR="005F0962" w:rsidRDefault="005F0962">
      <w:pPr>
        <w:pStyle w:val="DefaultText"/>
        <w:rPr>
          <w:sz w:val="20"/>
        </w:rPr>
      </w:pPr>
      <w:r w:rsidRPr="00843253">
        <w:rPr>
          <w:sz w:val="20"/>
        </w:rPr>
        <w:t>W. Devereux</w:t>
      </w:r>
      <w:r>
        <w:rPr>
          <w:sz w:val="20"/>
        </w:rPr>
        <w:t xml:space="preserve"> Palmer, </w:t>
      </w:r>
      <w:r w:rsidR="00195CAC">
        <w:rPr>
          <w:sz w:val="20"/>
        </w:rPr>
        <w:t>Lockheed Martin</w:t>
      </w:r>
    </w:p>
    <w:p w14:paraId="52872B97" w14:textId="24F90868" w:rsidR="005F0962" w:rsidRDefault="005F0962">
      <w:pPr>
        <w:pStyle w:val="DefaultText"/>
        <w:spacing w:after="80"/>
        <w:rPr>
          <w:sz w:val="20"/>
        </w:rPr>
      </w:pPr>
      <w:r>
        <w:rPr>
          <w:sz w:val="20"/>
        </w:rPr>
        <w:t xml:space="preserve">Joan </w:t>
      </w:r>
      <w:proofErr w:type="spellStart"/>
      <w:r>
        <w:rPr>
          <w:sz w:val="20"/>
        </w:rPr>
        <w:t>Yater</w:t>
      </w:r>
      <w:proofErr w:type="spellEnd"/>
      <w:r>
        <w:rPr>
          <w:sz w:val="20"/>
        </w:rPr>
        <w:t>, N</w:t>
      </w:r>
      <w:r w:rsidR="00195CAC">
        <w:rPr>
          <w:sz w:val="20"/>
        </w:rPr>
        <w:t>aval Research Laboratory</w:t>
      </w:r>
    </w:p>
    <w:p w14:paraId="26A0301A" w14:textId="77777777" w:rsidR="005F0962" w:rsidRPr="005B2EF2" w:rsidRDefault="005F0962">
      <w:pPr>
        <w:pStyle w:val="DefaultText"/>
        <w:spacing w:after="80"/>
        <w:rPr>
          <w:b/>
          <w:sz w:val="20"/>
        </w:rPr>
      </w:pPr>
      <w:r>
        <w:rPr>
          <w:sz w:val="20"/>
        </w:rPr>
        <w:br/>
      </w:r>
      <w:r w:rsidRPr="005B2EF2">
        <w:rPr>
          <w:b/>
          <w:sz w:val="20"/>
        </w:rPr>
        <w:t>EDS Vacuum Electronics Technical Committee</w:t>
      </w:r>
    </w:p>
    <w:p w14:paraId="6A620CAA" w14:textId="77777777" w:rsidR="005F0962" w:rsidRPr="005B2EF2" w:rsidRDefault="005F0962">
      <w:pPr>
        <w:pStyle w:val="DefaultText"/>
        <w:rPr>
          <w:sz w:val="2"/>
        </w:rPr>
      </w:pPr>
    </w:p>
    <w:p w14:paraId="4E8CD0F0" w14:textId="67F17294" w:rsidR="005F0962" w:rsidRDefault="005F0962">
      <w:pPr>
        <w:pStyle w:val="DefaultText"/>
        <w:rPr>
          <w:sz w:val="20"/>
        </w:rPr>
      </w:pPr>
      <w:r>
        <w:rPr>
          <w:sz w:val="20"/>
        </w:rPr>
        <w:t xml:space="preserve">Claudio </w:t>
      </w:r>
      <w:proofErr w:type="spellStart"/>
      <w:r>
        <w:rPr>
          <w:sz w:val="20"/>
        </w:rPr>
        <w:t>Paoloni</w:t>
      </w:r>
      <w:proofErr w:type="spellEnd"/>
      <w:r>
        <w:rPr>
          <w:sz w:val="20"/>
        </w:rPr>
        <w:t xml:space="preserve">, (Chair), </w:t>
      </w:r>
      <w:r w:rsidR="00195CAC">
        <w:rPr>
          <w:sz w:val="20"/>
        </w:rPr>
        <w:t>Lancaster University, UK</w:t>
      </w:r>
    </w:p>
    <w:p w14:paraId="0B3878B5" w14:textId="217C9B1D" w:rsidR="005F0962" w:rsidRDefault="005F0962">
      <w:pPr>
        <w:pStyle w:val="DefaultText"/>
        <w:rPr>
          <w:sz w:val="20"/>
        </w:rPr>
      </w:pPr>
      <w:r>
        <w:rPr>
          <w:sz w:val="20"/>
        </w:rPr>
        <w:t xml:space="preserve">David K. Abe, </w:t>
      </w:r>
      <w:r w:rsidR="00195CAC">
        <w:rPr>
          <w:sz w:val="20"/>
        </w:rPr>
        <w:t xml:space="preserve">Naval Research Laboratory, </w:t>
      </w:r>
      <w:r>
        <w:rPr>
          <w:sz w:val="20"/>
        </w:rPr>
        <w:t>USA</w:t>
      </w:r>
    </w:p>
    <w:p w14:paraId="107B725A" w14:textId="46747138" w:rsidR="005F0962" w:rsidRDefault="005F0962">
      <w:pPr>
        <w:pStyle w:val="DefaultText"/>
        <w:rPr>
          <w:sz w:val="20"/>
        </w:rPr>
      </w:pPr>
      <w:r>
        <w:rPr>
          <w:sz w:val="20"/>
        </w:rPr>
        <w:t xml:space="preserve">Natanael Ayllon, </w:t>
      </w:r>
      <w:r w:rsidR="00195CAC" w:rsidRPr="00195CAC">
        <w:rPr>
          <w:sz w:val="20"/>
        </w:rPr>
        <w:t>European Space Agency,</w:t>
      </w:r>
      <w:r w:rsidR="00195CAC">
        <w:rPr>
          <w:sz w:val="20"/>
        </w:rPr>
        <w:t xml:space="preserve"> </w:t>
      </w:r>
      <w:r>
        <w:rPr>
          <w:sz w:val="20"/>
        </w:rPr>
        <w:t>The Netherlands</w:t>
      </w:r>
    </w:p>
    <w:p w14:paraId="790C98CF" w14:textId="3754B40D" w:rsidR="005F0962" w:rsidRDefault="005F0962">
      <w:pPr>
        <w:pStyle w:val="DefaultText"/>
        <w:rPr>
          <w:sz w:val="20"/>
        </w:rPr>
      </w:pPr>
      <w:r>
        <w:rPr>
          <w:sz w:val="20"/>
        </w:rPr>
        <w:t xml:space="preserve">Monica Blank, </w:t>
      </w:r>
      <w:r w:rsidR="00195CAC">
        <w:rPr>
          <w:sz w:val="20"/>
        </w:rPr>
        <w:t xml:space="preserve">Communications and Power Industries, </w:t>
      </w:r>
      <w:r>
        <w:rPr>
          <w:sz w:val="20"/>
        </w:rPr>
        <w:t>USA</w:t>
      </w:r>
    </w:p>
    <w:p w14:paraId="734F2F03" w14:textId="6045DB9B" w:rsidR="005F0962" w:rsidRDefault="005F0962">
      <w:pPr>
        <w:pStyle w:val="DefaultText"/>
        <w:rPr>
          <w:sz w:val="20"/>
        </w:rPr>
      </w:pPr>
      <w:r>
        <w:rPr>
          <w:sz w:val="20"/>
        </w:rPr>
        <w:t xml:space="preserve">John </w:t>
      </w:r>
      <w:proofErr w:type="spellStart"/>
      <w:r>
        <w:rPr>
          <w:sz w:val="20"/>
        </w:rPr>
        <w:t>Booske</w:t>
      </w:r>
      <w:proofErr w:type="spellEnd"/>
      <w:r>
        <w:rPr>
          <w:sz w:val="20"/>
        </w:rPr>
        <w:t xml:space="preserve">, </w:t>
      </w:r>
      <w:r w:rsidR="00195CAC">
        <w:rPr>
          <w:sz w:val="20"/>
        </w:rPr>
        <w:t xml:space="preserve">University of Wisconsin-Madison, </w:t>
      </w:r>
      <w:r>
        <w:rPr>
          <w:sz w:val="20"/>
        </w:rPr>
        <w:t>USA</w:t>
      </w:r>
    </w:p>
    <w:p w14:paraId="7306C264" w14:textId="655C648C" w:rsidR="003709DE" w:rsidRDefault="003709DE">
      <w:pPr>
        <w:pStyle w:val="DefaultText"/>
        <w:rPr>
          <w:sz w:val="20"/>
        </w:rPr>
      </w:pPr>
      <w:r>
        <w:rPr>
          <w:sz w:val="20"/>
        </w:rPr>
        <w:t xml:space="preserve">Jin </w:t>
      </w:r>
      <w:proofErr w:type="spellStart"/>
      <w:r>
        <w:rPr>
          <w:sz w:val="20"/>
        </w:rPr>
        <w:t>Joo</w:t>
      </w:r>
      <w:proofErr w:type="spellEnd"/>
      <w:r>
        <w:rPr>
          <w:sz w:val="20"/>
        </w:rPr>
        <w:t xml:space="preserve"> Choi, </w:t>
      </w:r>
      <w:proofErr w:type="spellStart"/>
      <w:r>
        <w:rPr>
          <w:sz w:val="20"/>
        </w:rPr>
        <w:t>Kwangwoon</w:t>
      </w:r>
      <w:proofErr w:type="spellEnd"/>
      <w:r>
        <w:rPr>
          <w:sz w:val="20"/>
        </w:rPr>
        <w:t xml:space="preserve"> University, Korea</w:t>
      </w:r>
    </w:p>
    <w:p w14:paraId="52CA28C8" w14:textId="77777777" w:rsidR="003709DE" w:rsidRDefault="003709DE">
      <w:pPr>
        <w:pStyle w:val="DefaultText"/>
        <w:rPr>
          <w:sz w:val="20"/>
        </w:rPr>
      </w:pPr>
      <w:proofErr w:type="spellStart"/>
      <w:r>
        <w:rPr>
          <w:sz w:val="20"/>
        </w:rPr>
        <w:t>Jinjun</w:t>
      </w:r>
      <w:proofErr w:type="spellEnd"/>
      <w:r>
        <w:rPr>
          <w:sz w:val="20"/>
        </w:rPr>
        <w:t xml:space="preserve"> Feng, </w:t>
      </w:r>
      <w:r w:rsidRPr="00A77919">
        <w:rPr>
          <w:sz w:val="20"/>
        </w:rPr>
        <w:t>Beijing Vacuum Electronics Res</w:t>
      </w:r>
      <w:r>
        <w:rPr>
          <w:sz w:val="20"/>
        </w:rPr>
        <w:t>.</w:t>
      </w:r>
      <w:r w:rsidRPr="00A77919">
        <w:rPr>
          <w:sz w:val="20"/>
        </w:rPr>
        <w:t xml:space="preserve"> Inst</w:t>
      </w:r>
      <w:r>
        <w:rPr>
          <w:sz w:val="20"/>
        </w:rPr>
        <w:t>.</w:t>
      </w:r>
      <w:r w:rsidRPr="00A77919">
        <w:rPr>
          <w:sz w:val="20"/>
        </w:rPr>
        <w:t xml:space="preserve">, </w:t>
      </w:r>
      <w:r>
        <w:rPr>
          <w:sz w:val="20"/>
        </w:rPr>
        <w:t>China</w:t>
      </w:r>
    </w:p>
    <w:p w14:paraId="5A33AEBC" w14:textId="5B7C812C" w:rsidR="003709DE" w:rsidRDefault="003709DE">
      <w:pPr>
        <w:pStyle w:val="DefaultText"/>
        <w:rPr>
          <w:sz w:val="20"/>
        </w:rPr>
      </w:pPr>
      <w:r>
        <w:rPr>
          <w:sz w:val="20"/>
        </w:rPr>
        <w:t>Dan M. Goebel, Jet Propulsion Laboratory, USA</w:t>
      </w:r>
    </w:p>
    <w:p w14:paraId="3FCB82FF" w14:textId="248A3031" w:rsidR="005F0962" w:rsidRPr="00BA0AD1" w:rsidRDefault="00195CAC">
      <w:pPr>
        <w:pStyle w:val="DefaultText"/>
        <w:rPr>
          <w:color w:val="auto"/>
          <w:sz w:val="20"/>
        </w:rPr>
      </w:pPr>
      <w:proofErr w:type="spellStart"/>
      <w:r>
        <w:rPr>
          <w:color w:val="auto"/>
          <w:sz w:val="20"/>
        </w:rPr>
        <w:t>Yubin</w:t>
      </w:r>
      <w:proofErr w:type="spellEnd"/>
      <w:r>
        <w:rPr>
          <w:color w:val="auto"/>
          <w:sz w:val="20"/>
        </w:rPr>
        <w:t xml:space="preserve"> Gong</w:t>
      </w:r>
      <w:r w:rsidR="005F0962" w:rsidRPr="00BA0AD1">
        <w:rPr>
          <w:color w:val="auto"/>
          <w:sz w:val="20"/>
        </w:rPr>
        <w:t xml:space="preserve">, </w:t>
      </w:r>
      <w:r w:rsidRPr="00195CAC">
        <w:rPr>
          <w:color w:val="auto"/>
          <w:sz w:val="20"/>
        </w:rPr>
        <w:t>Univ</w:t>
      </w:r>
      <w:r>
        <w:rPr>
          <w:color w:val="auto"/>
          <w:sz w:val="20"/>
        </w:rPr>
        <w:t>.</w:t>
      </w:r>
      <w:r w:rsidRPr="00195CAC">
        <w:rPr>
          <w:color w:val="auto"/>
          <w:sz w:val="20"/>
        </w:rPr>
        <w:t xml:space="preserve"> of Electr</w:t>
      </w:r>
      <w:r w:rsidR="00A77919">
        <w:rPr>
          <w:color w:val="auto"/>
          <w:sz w:val="20"/>
        </w:rPr>
        <w:t>onics</w:t>
      </w:r>
      <w:r>
        <w:rPr>
          <w:color w:val="auto"/>
          <w:sz w:val="20"/>
        </w:rPr>
        <w:t>.</w:t>
      </w:r>
      <w:r w:rsidRPr="00195CAC">
        <w:rPr>
          <w:color w:val="auto"/>
          <w:sz w:val="20"/>
        </w:rPr>
        <w:t xml:space="preserve"> Sci</w:t>
      </w:r>
      <w:r>
        <w:rPr>
          <w:color w:val="auto"/>
          <w:sz w:val="20"/>
        </w:rPr>
        <w:t>,</w:t>
      </w:r>
      <w:r w:rsidRPr="00195CAC">
        <w:rPr>
          <w:color w:val="auto"/>
          <w:sz w:val="20"/>
        </w:rPr>
        <w:t xml:space="preserve"> and Tec</w:t>
      </w:r>
      <w:r>
        <w:rPr>
          <w:color w:val="auto"/>
          <w:sz w:val="20"/>
        </w:rPr>
        <w:t>h.</w:t>
      </w:r>
      <w:r w:rsidRPr="00195CAC">
        <w:rPr>
          <w:color w:val="auto"/>
          <w:sz w:val="20"/>
        </w:rPr>
        <w:t xml:space="preserve"> of China</w:t>
      </w:r>
      <w:r>
        <w:rPr>
          <w:color w:val="auto"/>
          <w:sz w:val="20"/>
        </w:rPr>
        <w:t xml:space="preserve">, </w:t>
      </w:r>
      <w:r w:rsidR="005F0962" w:rsidRPr="00BA0AD1">
        <w:rPr>
          <w:color w:val="auto"/>
          <w:sz w:val="20"/>
        </w:rPr>
        <w:t>China</w:t>
      </w:r>
    </w:p>
    <w:p w14:paraId="6D46A9DE" w14:textId="2078C6E3" w:rsidR="003709DE" w:rsidRDefault="003709DE">
      <w:pPr>
        <w:pStyle w:val="DefaultText"/>
        <w:rPr>
          <w:sz w:val="20"/>
        </w:rPr>
      </w:pPr>
      <w:r>
        <w:rPr>
          <w:sz w:val="20"/>
        </w:rPr>
        <w:t xml:space="preserve">John </w:t>
      </w:r>
      <w:proofErr w:type="spellStart"/>
      <w:r>
        <w:rPr>
          <w:sz w:val="20"/>
        </w:rPr>
        <w:t>Jelonnek</w:t>
      </w:r>
      <w:proofErr w:type="spellEnd"/>
      <w:r>
        <w:rPr>
          <w:sz w:val="20"/>
        </w:rPr>
        <w:t>, Karlsruhe Institute of Technology, Germany</w:t>
      </w:r>
    </w:p>
    <w:p w14:paraId="7B9C71B9" w14:textId="308B5B9F" w:rsidR="00A77919" w:rsidRDefault="005F0962">
      <w:pPr>
        <w:pStyle w:val="DefaultText"/>
        <w:rPr>
          <w:sz w:val="20"/>
        </w:rPr>
      </w:pPr>
      <w:r>
        <w:rPr>
          <w:sz w:val="20"/>
        </w:rPr>
        <w:t xml:space="preserve">Baruch </w:t>
      </w:r>
      <w:proofErr w:type="spellStart"/>
      <w:r>
        <w:rPr>
          <w:sz w:val="20"/>
        </w:rPr>
        <w:t>Levush</w:t>
      </w:r>
      <w:proofErr w:type="spellEnd"/>
      <w:r>
        <w:rPr>
          <w:sz w:val="20"/>
        </w:rPr>
        <w:t xml:space="preserve">, </w:t>
      </w:r>
      <w:r w:rsidR="00A77919">
        <w:rPr>
          <w:sz w:val="20"/>
        </w:rPr>
        <w:t xml:space="preserve">Naval Research Laboratory </w:t>
      </w:r>
      <w:r>
        <w:rPr>
          <w:sz w:val="20"/>
        </w:rPr>
        <w:t>USA</w:t>
      </w:r>
    </w:p>
    <w:p w14:paraId="1E3740C5" w14:textId="77777777" w:rsidR="00A77919" w:rsidRDefault="00A77919">
      <w:pPr>
        <w:pStyle w:val="DefaultText"/>
        <w:rPr>
          <w:sz w:val="20"/>
        </w:rPr>
      </w:pPr>
      <w:proofErr w:type="spellStart"/>
      <w:r>
        <w:rPr>
          <w:sz w:val="20"/>
        </w:rPr>
        <w:t>Jirun</w:t>
      </w:r>
      <w:proofErr w:type="spellEnd"/>
      <w:r>
        <w:rPr>
          <w:sz w:val="20"/>
        </w:rPr>
        <w:t xml:space="preserve"> Luo, Chinese Academy of Sciences, China</w:t>
      </w:r>
    </w:p>
    <w:p w14:paraId="773FEF45" w14:textId="77777777" w:rsidR="00A77919" w:rsidRDefault="00A77919">
      <w:pPr>
        <w:pStyle w:val="DefaultText"/>
        <w:rPr>
          <w:sz w:val="20"/>
        </w:rPr>
      </w:pPr>
      <w:r>
        <w:rPr>
          <w:sz w:val="20"/>
        </w:rPr>
        <w:t>Neville C. Luhmann Jr., University of California, Davis, USA</w:t>
      </w:r>
    </w:p>
    <w:p w14:paraId="6F122AA2" w14:textId="1D84C90D" w:rsidR="005F0962" w:rsidRDefault="00A77919">
      <w:pPr>
        <w:pStyle w:val="DefaultText"/>
        <w:rPr>
          <w:sz w:val="20"/>
        </w:rPr>
      </w:pPr>
      <w:proofErr w:type="spellStart"/>
      <w:r>
        <w:rPr>
          <w:sz w:val="20"/>
        </w:rPr>
        <w:t>Machavaram</w:t>
      </w:r>
      <w:proofErr w:type="spellEnd"/>
      <w:r>
        <w:rPr>
          <w:sz w:val="20"/>
        </w:rPr>
        <w:t xml:space="preserve"> </w:t>
      </w:r>
      <w:proofErr w:type="spellStart"/>
      <w:r>
        <w:rPr>
          <w:sz w:val="20"/>
        </w:rPr>
        <w:t>Kartikeyan</w:t>
      </w:r>
      <w:proofErr w:type="spellEnd"/>
      <w:r>
        <w:rPr>
          <w:sz w:val="20"/>
        </w:rPr>
        <w:t xml:space="preserve">, Indian Inst. of Tech., Roorkee, India </w:t>
      </w:r>
      <w:r w:rsidR="005F0962">
        <w:rPr>
          <w:sz w:val="20"/>
        </w:rPr>
        <w:t xml:space="preserve"> </w:t>
      </w:r>
    </w:p>
    <w:p w14:paraId="26FA87B5" w14:textId="3D8E0D59" w:rsidR="005F0962" w:rsidRDefault="005F0962">
      <w:pPr>
        <w:pStyle w:val="DefaultText"/>
        <w:rPr>
          <w:sz w:val="20"/>
        </w:rPr>
      </w:pPr>
      <w:r>
        <w:rPr>
          <w:sz w:val="20"/>
        </w:rPr>
        <w:t xml:space="preserve">William L. Menninger, </w:t>
      </w:r>
      <w:r w:rsidR="00AD6874" w:rsidRPr="00AD6874">
        <w:rPr>
          <w:sz w:val="20"/>
        </w:rPr>
        <w:t>L3Harris Electron Devices Division</w:t>
      </w:r>
      <w:r w:rsidR="00A77919">
        <w:rPr>
          <w:sz w:val="20"/>
        </w:rPr>
        <w:t xml:space="preserve">, </w:t>
      </w:r>
      <w:r>
        <w:rPr>
          <w:sz w:val="20"/>
        </w:rPr>
        <w:t>USA</w:t>
      </w:r>
    </w:p>
    <w:p w14:paraId="4B2718E0" w14:textId="2F41D68A" w:rsidR="00A77919" w:rsidRDefault="00A77919">
      <w:pPr>
        <w:pStyle w:val="DefaultText"/>
        <w:rPr>
          <w:sz w:val="20"/>
        </w:rPr>
      </w:pPr>
      <w:r>
        <w:rPr>
          <w:sz w:val="20"/>
        </w:rPr>
        <w:t>John Rodgers, Naval Research Laboratory USA</w:t>
      </w:r>
    </w:p>
    <w:p w14:paraId="44C000B0" w14:textId="5F016162" w:rsidR="005F0962" w:rsidRDefault="005F0962">
      <w:pPr>
        <w:pStyle w:val="DefaultText"/>
        <w:rPr>
          <w:sz w:val="20"/>
        </w:rPr>
      </w:pPr>
      <w:r>
        <w:rPr>
          <w:sz w:val="20"/>
        </w:rPr>
        <w:t xml:space="preserve">Jagadishwar R. Sirigiri, </w:t>
      </w:r>
      <w:r w:rsidR="00A77919">
        <w:rPr>
          <w:sz w:val="20"/>
        </w:rPr>
        <w:t xml:space="preserve">Bridge12 Technologies, </w:t>
      </w:r>
      <w:r>
        <w:rPr>
          <w:sz w:val="20"/>
        </w:rPr>
        <w:t>USA</w:t>
      </w:r>
    </w:p>
    <w:p w14:paraId="5301DC2B" w14:textId="194CEE0A" w:rsidR="003709DE" w:rsidRDefault="003709DE">
      <w:pPr>
        <w:pStyle w:val="DefaultText"/>
        <w:rPr>
          <w:sz w:val="20"/>
        </w:rPr>
      </w:pPr>
      <w:r>
        <w:rPr>
          <w:sz w:val="20"/>
        </w:rPr>
        <w:t>Heather Song, University of Colorado, Colorado Springs, USA</w:t>
      </w:r>
    </w:p>
    <w:p w14:paraId="14E74206" w14:textId="5D7DABA0" w:rsidR="005F0962" w:rsidRDefault="005F0962">
      <w:pPr>
        <w:pStyle w:val="DefaultText"/>
        <w:rPr>
          <w:sz w:val="20"/>
        </w:rPr>
      </w:pPr>
      <w:r>
        <w:rPr>
          <w:sz w:val="20"/>
        </w:rPr>
        <w:t xml:space="preserve">Philippe </w:t>
      </w:r>
      <w:proofErr w:type="spellStart"/>
      <w:r>
        <w:rPr>
          <w:sz w:val="20"/>
        </w:rPr>
        <w:t>Thouvenin</w:t>
      </w:r>
      <w:proofErr w:type="spellEnd"/>
      <w:r>
        <w:rPr>
          <w:sz w:val="20"/>
        </w:rPr>
        <w:t xml:space="preserve">, </w:t>
      </w:r>
      <w:r w:rsidR="00A77919">
        <w:rPr>
          <w:sz w:val="20"/>
        </w:rPr>
        <w:t xml:space="preserve">Thales Electron Devices, </w:t>
      </w:r>
      <w:r>
        <w:rPr>
          <w:sz w:val="20"/>
        </w:rPr>
        <w:t>France</w:t>
      </w:r>
    </w:p>
    <w:p w14:paraId="06DC8ABE" w14:textId="5750EC84" w:rsidR="005F0962" w:rsidRDefault="005F0962">
      <w:pPr>
        <w:pStyle w:val="DefaultText"/>
        <w:rPr>
          <w:sz w:val="20"/>
        </w:rPr>
      </w:pPr>
      <w:r>
        <w:rPr>
          <w:sz w:val="20"/>
        </w:rPr>
        <w:t xml:space="preserve">Manfred </w:t>
      </w:r>
      <w:proofErr w:type="spellStart"/>
      <w:r>
        <w:rPr>
          <w:sz w:val="20"/>
        </w:rPr>
        <w:t>Thumm</w:t>
      </w:r>
      <w:proofErr w:type="spellEnd"/>
      <w:r>
        <w:rPr>
          <w:sz w:val="20"/>
        </w:rPr>
        <w:t xml:space="preserve">, </w:t>
      </w:r>
      <w:r w:rsidR="00A77919">
        <w:rPr>
          <w:sz w:val="20"/>
        </w:rPr>
        <w:t xml:space="preserve">Karlsruhe Institute of Technology, </w:t>
      </w:r>
      <w:r>
        <w:rPr>
          <w:sz w:val="20"/>
        </w:rPr>
        <w:t>Germany</w:t>
      </w:r>
    </w:p>
    <w:p w14:paraId="568E5FAA" w14:textId="7F684A90" w:rsidR="003709DE" w:rsidRDefault="003709DE">
      <w:pPr>
        <w:pStyle w:val="DefaultText"/>
        <w:rPr>
          <w:sz w:val="20"/>
        </w:rPr>
      </w:pPr>
      <w:r>
        <w:rPr>
          <w:sz w:val="20"/>
        </w:rPr>
        <w:t>Jack Tucek, Northrop Grumman Corporation, USA</w:t>
      </w:r>
    </w:p>
    <w:p w14:paraId="55C35518" w14:textId="1BA83A68" w:rsidR="005F0962" w:rsidRDefault="005F0962">
      <w:pPr>
        <w:pStyle w:val="DefaultText"/>
        <w:rPr>
          <w:sz w:val="20"/>
        </w:rPr>
      </w:pPr>
      <w:r>
        <w:rPr>
          <w:sz w:val="20"/>
        </w:rPr>
        <w:t>Richard True</w:t>
      </w:r>
      <w:r w:rsidR="00AD6874">
        <w:rPr>
          <w:sz w:val="20"/>
        </w:rPr>
        <w:t xml:space="preserve">, </w:t>
      </w:r>
      <w:r>
        <w:rPr>
          <w:sz w:val="20"/>
        </w:rPr>
        <w:t>USA</w:t>
      </w:r>
    </w:p>
    <w:p w14:paraId="38210EAA" w14:textId="41CCC74A" w:rsidR="005F0962" w:rsidRDefault="005F0962">
      <w:pPr>
        <w:pStyle w:val="DefaultText"/>
        <w:rPr>
          <w:sz w:val="20"/>
        </w:rPr>
      </w:pPr>
    </w:p>
    <w:p w14:paraId="68062B73" w14:textId="4FBDD9EE" w:rsidR="000A2C6C" w:rsidRDefault="000A2C6C">
      <w:pPr>
        <w:pStyle w:val="DefaultText"/>
        <w:rPr>
          <w:sz w:val="20"/>
        </w:rPr>
      </w:pPr>
    </w:p>
    <w:p w14:paraId="415E62AB" w14:textId="77777777" w:rsidR="000A2C6C" w:rsidRDefault="000A2C6C">
      <w:pPr>
        <w:pStyle w:val="DefaultText"/>
        <w:rPr>
          <w:sz w:val="20"/>
        </w:rPr>
      </w:pPr>
    </w:p>
    <w:p w14:paraId="11BA9AA1" w14:textId="3ECADBEB" w:rsidR="005F0962" w:rsidRDefault="005F0962">
      <w:pPr>
        <w:pStyle w:val="DefaultText"/>
        <w:rPr>
          <w:sz w:val="20"/>
        </w:rPr>
      </w:pPr>
    </w:p>
    <w:p w14:paraId="0763A083" w14:textId="141188C6" w:rsidR="005F0962" w:rsidRDefault="005F0962">
      <w:pPr>
        <w:pStyle w:val="DefaultText"/>
        <w:rPr>
          <w:sz w:val="20"/>
        </w:rPr>
      </w:pPr>
    </w:p>
    <w:p w14:paraId="7FB8DCD5" w14:textId="71FCCD77" w:rsidR="005F0962" w:rsidRDefault="005F0962">
      <w:pPr>
        <w:pStyle w:val="DefaultText"/>
        <w:rPr>
          <w:sz w:val="20"/>
        </w:rPr>
      </w:pPr>
    </w:p>
    <w:p w14:paraId="683D22CD" w14:textId="77777777" w:rsidR="000A2C6C" w:rsidRPr="0065361B" w:rsidRDefault="000A2C6C">
      <w:pPr>
        <w:pStyle w:val="DefaultText"/>
        <w:spacing w:after="120"/>
        <w:rPr>
          <w:b/>
          <w:sz w:val="20"/>
        </w:rPr>
      </w:pPr>
      <w:r w:rsidRPr="0065361B">
        <w:rPr>
          <w:b/>
          <w:sz w:val="20"/>
        </w:rPr>
        <w:t>Dear Colleagues,</w:t>
      </w:r>
    </w:p>
    <w:p w14:paraId="0C6D06EA" w14:textId="6F9D1C5C" w:rsidR="000A2C6C" w:rsidRPr="00BA0AD1" w:rsidRDefault="000A2C6C" w:rsidP="00AD6874">
      <w:pPr>
        <w:pStyle w:val="DefaultText"/>
        <w:tabs>
          <w:tab w:val="left" w:pos="4230"/>
          <w:tab w:val="left" w:pos="5040"/>
        </w:tabs>
        <w:rPr>
          <w:sz w:val="20"/>
        </w:rPr>
      </w:pPr>
      <w:r w:rsidRPr="00BA0AD1">
        <w:rPr>
          <w:sz w:val="20"/>
        </w:rPr>
        <w:t xml:space="preserve">We are pleased to announce that the </w:t>
      </w:r>
      <w:r w:rsidR="003709DE">
        <w:rPr>
          <w:sz w:val="20"/>
        </w:rPr>
        <w:t>Twenty</w:t>
      </w:r>
      <w:r w:rsidR="00EE3A3E">
        <w:rPr>
          <w:sz w:val="20"/>
        </w:rPr>
        <w:t>-</w:t>
      </w:r>
      <w:r w:rsidR="003709DE">
        <w:rPr>
          <w:sz w:val="20"/>
        </w:rPr>
        <w:t>First</w:t>
      </w:r>
      <w:r w:rsidRPr="00BA0AD1">
        <w:rPr>
          <w:sz w:val="20"/>
        </w:rPr>
        <w:t xml:space="preserve"> International Vacuum Electronics Conference (IVEC) will be held in </w:t>
      </w:r>
      <w:r w:rsidRPr="00BA0AD1">
        <w:rPr>
          <w:b/>
          <w:sz w:val="20"/>
        </w:rPr>
        <w:t>Monterey, California</w:t>
      </w:r>
      <w:r w:rsidR="00EE3A3E">
        <w:rPr>
          <w:b/>
          <w:sz w:val="20"/>
        </w:rPr>
        <w:t>,</w:t>
      </w:r>
      <w:r w:rsidRPr="00BA0AD1">
        <w:rPr>
          <w:sz w:val="20"/>
        </w:rPr>
        <w:t xml:space="preserve"> on </w:t>
      </w:r>
      <w:r w:rsidRPr="00BA0AD1">
        <w:rPr>
          <w:b/>
          <w:sz w:val="20"/>
        </w:rPr>
        <w:t xml:space="preserve">April </w:t>
      </w:r>
      <w:r>
        <w:rPr>
          <w:b/>
          <w:sz w:val="20"/>
        </w:rPr>
        <w:t>2</w:t>
      </w:r>
      <w:r w:rsidR="003709DE">
        <w:rPr>
          <w:b/>
          <w:sz w:val="20"/>
        </w:rPr>
        <w:t>0</w:t>
      </w:r>
      <w:r>
        <w:rPr>
          <w:b/>
          <w:sz w:val="20"/>
        </w:rPr>
        <w:t>-2</w:t>
      </w:r>
      <w:r w:rsidR="003709DE">
        <w:rPr>
          <w:b/>
          <w:sz w:val="20"/>
        </w:rPr>
        <w:t>3</w:t>
      </w:r>
      <w:r w:rsidRPr="00BA0AD1">
        <w:rPr>
          <w:b/>
          <w:sz w:val="20"/>
        </w:rPr>
        <w:t>, 20</w:t>
      </w:r>
      <w:r w:rsidR="003709DE">
        <w:rPr>
          <w:b/>
          <w:sz w:val="20"/>
        </w:rPr>
        <w:t>20</w:t>
      </w:r>
      <w:r w:rsidRPr="00BA0AD1">
        <w:rPr>
          <w:sz w:val="20"/>
        </w:rPr>
        <w:t xml:space="preserve">. The conference website is </w:t>
      </w:r>
      <w:hyperlink r:id="rId8" w:history="1">
        <w:r w:rsidR="003709DE" w:rsidRPr="003709DE">
          <w:rPr>
            <w:rStyle w:val="Hyperlink"/>
            <w:sz w:val="20"/>
          </w:rPr>
          <w:t>www.ieeeivec.org</w:t>
        </w:r>
      </w:hyperlink>
      <w:r w:rsidRPr="00BA0AD1">
        <w:rPr>
          <w:sz w:val="20"/>
        </w:rPr>
        <w:t xml:space="preserve">. The meeting will be held at the </w:t>
      </w:r>
      <w:r w:rsidRPr="00AD743D">
        <w:rPr>
          <w:sz w:val="20"/>
        </w:rPr>
        <w:t>Marriott Conference Center</w:t>
      </w:r>
      <w:r>
        <w:rPr>
          <w:sz w:val="20"/>
        </w:rPr>
        <w:t xml:space="preserve"> </w:t>
      </w:r>
      <w:r w:rsidRPr="00BA0AD1">
        <w:rPr>
          <w:sz w:val="20"/>
        </w:rPr>
        <w:t xml:space="preserve">under the sponsorship of the IEEE Electron Devices Society (EDS). Visitors from around the world come to Monterey to experience its natural coastal beauty, </w:t>
      </w:r>
      <w:r w:rsidR="008A4EBC">
        <w:rPr>
          <w:sz w:val="20"/>
        </w:rPr>
        <w:t xml:space="preserve">to </w:t>
      </w:r>
      <w:r w:rsidRPr="00BA0AD1">
        <w:rPr>
          <w:sz w:val="20"/>
        </w:rPr>
        <w:t xml:space="preserve">visit the renowned Monterey Bay Aquarium, and </w:t>
      </w:r>
      <w:r w:rsidR="008A4EBC">
        <w:rPr>
          <w:sz w:val="20"/>
        </w:rPr>
        <w:t xml:space="preserve">to </w:t>
      </w:r>
      <w:r w:rsidRPr="00BA0AD1">
        <w:rPr>
          <w:sz w:val="20"/>
        </w:rPr>
        <w:t>experience its rich historic past memorialized in the novels of John Steinbeck.</w:t>
      </w:r>
    </w:p>
    <w:p w14:paraId="4DAEFCD3" w14:textId="77777777" w:rsidR="000A2C6C" w:rsidRPr="00BA0AD1" w:rsidRDefault="000A2C6C" w:rsidP="00AD6874">
      <w:pPr>
        <w:pStyle w:val="DefaultText"/>
        <w:tabs>
          <w:tab w:val="left" w:pos="5040"/>
        </w:tabs>
        <w:rPr>
          <w:sz w:val="20"/>
        </w:rPr>
      </w:pPr>
    </w:p>
    <w:p w14:paraId="4D25FEDF" w14:textId="3C45F71A" w:rsidR="000A2C6C" w:rsidRPr="00BA0AD1" w:rsidRDefault="000A2C6C" w:rsidP="00AD6874">
      <w:pPr>
        <w:pStyle w:val="DefaultText"/>
        <w:tabs>
          <w:tab w:val="left" w:pos="5040"/>
        </w:tabs>
        <w:rPr>
          <w:sz w:val="20"/>
        </w:rPr>
      </w:pPr>
      <w:r w:rsidRPr="00BA0AD1">
        <w:rPr>
          <w:sz w:val="20"/>
        </w:rPr>
        <w:t xml:space="preserve">Plenary talks will provide insights into the history, the broad spectrum of fundamental physics, the scientific issues, and the technological applications driving the current directions in vacuum electronics research. </w:t>
      </w:r>
      <w:r w:rsidR="00B33FDD">
        <w:rPr>
          <w:sz w:val="20"/>
        </w:rPr>
        <w:t>P</w:t>
      </w:r>
      <w:r w:rsidRPr="00BA0AD1">
        <w:rPr>
          <w:sz w:val="20"/>
        </w:rPr>
        <w:t>resentations will range from the fundamental physics of electron emission and modulated electron beams to the design and operation of devices at UHF to THz frequencies, theory and computational tool development, active and passive components, systems, and supporting technologies.</w:t>
      </w:r>
    </w:p>
    <w:p w14:paraId="45AF9125" w14:textId="77777777" w:rsidR="000A2C6C" w:rsidRPr="00BA0AD1" w:rsidRDefault="000A2C6C" w:rsidP="00AD6874">
      <w:pPr>
        <w:pStyle w:val="DefaultText"/>
        <w:tabs>
          <w:tab w:val="left" w:pos="5040"/>
        </w:tabs>
        <w:rPr>
          <w:sz w:val="20"/>
        </w:rPr>
      </w:pPr>
    </w:p>
    <w:p w14:paraId="7B601400" w14:textId="6F2CB6AA" w:rsidR="000A2C6C" w:rsidRPr="00BA0AD1" w:rsidRDefault="000A2C6C" w:rsidP="00AD6874">
      <w:pPr>
        <w:pStyle w:val="DefaultText"/>
        <w:tabs>
          <w:tab w:val="left" w:pos="5040"/>
        </w:tabs>
        <w:rPr>
          <w:sz w:val="20"/>
        </w:rPr>
      </w:pPr>
      <w:r w:rsidRPr="00BA0AD1">
        <w:rPr>
          <w:sz w:val="20"/>
        </w:rPr>
        <w:t>System developers will find that IVEC provides a unique snapshot of the current state</w:t>
      </w:r>
      <w:r w:rsidR="00EE3A3E">
        <w:rPr>
          <w:sz w:val="20"/>
        </w:rPr>
        <w:t xml:space="preserve"> </w:t>
      </w:r>
      <w:r w:rsidRPr="00BA0AD1">
        <w:rPr>
          <w:sz w:val="20"/>
        </w:rPr>
        <w:t>of</w:t>
      </w:r>
      <w:r w:rsidR="00EE3A3E">
        <w:rPr>
          <w:sz w:val="20"/>
        </w:rPr>
        <w:t xml:space="preserve"> </w:t>
      </w:r>
      <w:r w:rsidRPr="00BA0AD1">
        <w:rPr>
          <w:sz w:val="20"/>
        </w:rPr>
        <w:t>the</w:t>
      </w:r>
      <w:r w:rsidR="00EE3A3E">
        <w:rPr>
          <w:sz w:val="20"/>
        </w:rPr>
        <w:t xml:space="preserve"> </w:t>
      </w:r>
      <w:r w:rsidRPr="00BA0AD1">
        <w:rPr>
          <w:sz w:val="20"/>
        </w:rPr>
        <w:t xml:space="preserve">art in vacuum electron devices. These devices continue to provide unmatched power and performance for advanced electromagnetic systems, particularly in the challenging frequency regimes of millimeter-wave and </w:t>
      </w:r>
      <w:r w:rsidR="003709DE">
        <w:rPr>
          <w:sz w:val="20"/>
        </w:rPr>
        <w:t>terahertz</w:t>
      </w:r>
      <w:r w:rsidRPr="00BA0AD1">
        <w:rPr>
          <w:sz w:val="20"/>
        </w:rPr>
        <w:t>.</w:t>
      </w:r>
    </w:p>
    <w:p w14:paraId="2FEC42DB" w14:textId="77777777" w:rsidR="000A2C6C" w:rsidRPr="00BA0AD1" w:rsidRDefault="000A2C6C" w:rsidP="00AD6874">
      <w:pPr>
        <w:pStyle w:val="DefaultText"/>
        <w:tabs>
          <w:tab w:val="left" w:pos="5040"/>
        </w:tabs>
        <w:rPr>
          <w:sz w:val="20"/>
        </w:rPr>
      </w:pPr>
    </w:p>
    <w:p w14:paraId="15CD92F8" w14:textId="46DC6A70" w:rsidR="000A2C6C" w:rsidRDefault="000A2C6C" w:rsidP="00AD6874">
      <w:pPr>
        <w:pStyle w:val="DefaultText"/>
        <w:tabs>
          <w:tab w:val="left" w:pos="5040"/>
        </w:tabs>
        <w:rPr>
          <w:sz w:val="20"/>
        </w:rPr>
      </w:pPr>
      <w:r w:rsidRPr="00BA0AD1">
        <w:rPr>
          <w:sz w:val="20"/>
        </w:rPr>
        <w:t>We invite you to submit papers on your work and experiences in vacuum electronics and electron sources. The meeting will efficiently disseminate useful information to device users, manufacturers, academics, and students. We encourage submission of papers from all groups.</w:t>
      </w:r>
    </w:p>
    <w:p w14:paraId="10EC3038" w14:textId="50028C8A" w:rsidR="003709DE" w:rsidRDefault="003709DE" w:rsidP="00AD6874">
      <w:pPr>
        <w:pStyle w:val="DefaultText"/>
        <w:tabs>
          <w:tab w:val="left" w:pos="5040"/>
        </w:tabs>
        <w:rPr>
          <w:sz w:val="20"/>
        </w:rPr>
      </w:pPr>
    </w:p>
    <w:p w14:paraId="0CD66CD1" w14:textId="69126869" w:rsidR="003709DE" w:rsidRPr="00BA0AD1" w:rsidRDefault="003709DE" w:rsidP="00AD6874">
      <w:pPr>
        <w:pStyle w:val="DefaultText"/>
        <w:tabs>
          <w:tab w:val="left" w:pos="5040"/>
        </w:tabs>
        <w:rPr>
          <w:sz w:val="20"/>
        </w:rPr>
      </w:pPr>
      <w:r>
        <w:rPr>
          <w:sz w:val="20"/>
        </w:rPr>
        <w:t>We also have a one-day minicourse on April 20, 2020</w:t>
      </w:r>
      <w:r w:rsidR="00EE3A3E">
        <w:rPr>
          <w:sz w:val="20"/>
        </w:rPr>
        <w:t>,</w:t>
      </w:r>
      <w:r>
        <w:rPr>
          <w:sz w:val="20"/>
        </w:rPr>
        <w:t xml:space="preserve"> to kick off the conference. Lectures and tutorials on different disciplines of vacuum electronics will be offered by international experts. </w:t>
      </w:r>
    </w:p>
    <w:p w14:paraId="0A8BEB8B" w14:textId="77777777" w:rsidR="000A2C6C" w:rsidRPr="00BA0AD1" w:rsidRDefault="000A2C6C" w:rsidP="00AD6874">
      <w:pPr>
        <w:pStyle w:val="DefaultText"/>
        <w:tabs>
          <w:tab w:val="left" w:pos="5040"/>
        </w:tabs>
        <w:rPr>
          <w:sz w:val="20"/>
        </w:rPr>
      </w:pPr>
    </w:p>
    <w:p w14:paraId="34D7F6DC" w14:textId="21688C6C" w:rsidR="000A2C6C" w:rsidRPr="00BA0AD1" w:rsidRDefault="000A2C6C" w:rsidP="00AD6874">
      <w:pPr>
        <w:pStyle w:val="DefaultText"/>
        <w:tabs>
          <w:tab w:val="left" w:pos="5040"/>
        </w:tabs>
        <w:rPr>
          <w:sz w:val="20"/>
        </w:rPr>
      </w:pPr>
      <w:r w:rsidRPr="00BA0AD1">
        <w:rPr>
          <w:sz w:val="20"/>
        </w:rPr>
        <w:t>The John R. Pierce Award for Excellence in Vacuum Electronics</w:t>
      </w:r>
      <w:r w:rsidR="003709DE">
        <w:rPr>
          <w:sz w:val="20"/>
        </w:rPr>
        <w:t xml:space="preserve">, </w:t>
      </w:r>
      <w:r w:rsidR="00EE3A3E">
        <w:rPr>
          <w:sz w:val="20"/>
        </w:rPr>
        <w:t xml:space="preserve">the </w:t>
      </w:r>
      <w:r w:rsidR="003709DE">
        <w:rPr>
          <w:sz w:val="20"/>
        </w:rPr>
        <w:t>Vacuum Electronics Young Scientist</w:t>
      </w:r>
      <w:r w:rsidR="00EE3A3E">
        <w:rPr>
          <w:sz w:val="20"/>
        </w:rPr>
        <w:t>,</w:t>
      </w:r>
      <w:r w:rsidRPr="00BA0AD1">
        <w:rPr>
          <w:sz w:val="20"/>
        </w:rPr>
        <w:t xml:space="preserve"> and a Student Paper Award will be presented at the conference. As in past conferences, the meeting and social events will provide unique opportunities to renew or establish new friendships with colleagues, interact with customers and end-users, and meet students and academic researchers.</w:t>
      </w:r>
    </w:p>
    <w:p w14:paraId="5C2614B6" w14:textId="77777777" w:rsidR="000A2C6C" w:rsidRPr="00BA0AD1" w:rsidRDefault="000A2C6C" w:rsidP="00AD6874">
      <w:pPr>
        <w:pStyle w:val="DefaultText"/>
        <w:tabs>
          <w:tab w:val="left" w:pos="5040"/>
        </w:tabs>
        <w:rPr>
          <w:sz w:val="20"/>
        </w:rPr>
      </w:pPr>
    </w:p>
    <w:p w14:paraId="3BF56C33" w14:textId="7B3A5766" w:rsidR="000A2C6C" w:rsidRPr="00BA0AD1" w:rsidRDefault="000A2C6C" w:rsidP="00AD6874">
      <w:pPr>
        <w:pStyle w:val="DefaultText"/>
        <w:tabs>
          <w:tab w:val="left" w:pos="5040"/>
        </w:tabs>
        <w:rPr>
          <w:sz w:val="20"/>
        </w:rPr>
      </w:pPr>
      <w:r w:rsidRPr="00BA0AD1">
        <w:rPr>
          <w:sz w:val="20"/>
        </w:rPr>
        <w:t>We hope to see you all at IVEC 20</w:t>
      </w:r>
      <w:r w:rsidR="003709DE">
        <w:rPr>
          <w:sz w:val="20"/>
        </w:rPr>
        <w:t>20</w:t>
      </w:r>
      <w:r w:rsidRPr="00BA0AD1">
        <w:rPr>
          <w:sz w:val="20"/>
        </w:rPr>
        <w:t>.</w:t>
      </w:r>
    </w:p>
    <w:p w14:paraId="5144B173" w14:textId="77777777" w:rsidR="000A2C6C" w:rsidRPr="00BA0AD1" w:rsidRDefault="000A2C6C" w:rsidP="00AD6874">
      <w:pPr>
        <w:pStyle w:val="DefaultText"/>
        <w:tabs>
          <w:tab w:val="left" w:pos="5040"/>
        </w:tabs>
        <w:rPr>
          <w:sz w:val="20"/>
        </w:rPr>
      </w:pPr>
    </w:p>
    <w:p w14:paraId="53586936" w14:textId="77777777" w:rsidR="000A2C6C" w:rsidRPr="00BA0AD1" w:rsidRDefault="000A2C6C" w:rsidP="00AD6874">
      <w:pPr>
        <w:pStyle w:val="DefaultText"/>
        <w:tabs>
          <w:tab w:val="left" w:pos="5040"/>
        </w:tabs>
        <w:rPr>
          <w:sz w:val="20"/>
        </w:rPr>
      </w:pPr>
      <w:r w:rsidRPr="00BA0AD1">
        <w:rPr>
          <w:sz w:val="20"/>
        </w:rPr>
        <w:t>Sincerely,</w:t>
      </w:r>
    </w:p>
    <w:p w14:paraId="01C90DB2" w14:textId="77777777" w:rsidR="000A2C6C" w:rsidRPr="00BA0AD1" w:rsidRDefault="000A2C6C" w:rsidP="00AD6874">
      <w:pPr>
        <w:pStyle w:val="DefaultText"/>
        <w:tabs>
          <w:tab w:val="left" w:pos="5040"/>
        </w:tabs>
        <w:rPr>
          <w:sz w:val="20"/>
        </w:rPr>
      </w:pPr>
    </w:p>
    <w:p w14:paraId="66DD7BC5" w14:textId="533BE874" w:rsidR="006A06A3" w:rsidRPr="00AD6874" w:rsidRDefault="000A2C6C" w:rsidP="00AD6874">
      <w:pPr>
        <w:pStyle w:val="DefaultText"/>
        <w:tabs>
          <w:tab w:val="left" w:pos="5040"/>
        </w:tabs>
        <w:rPr>
          <w:sz w:val="20"/>
        </w:rPr>
      </w:pPr>
      <w:r w:rsidRPr="00BA0AD1">
        <w:rPr>
          <w:sz w:val="20"/>
        </w:rPr>
        <w:t>The IVEC 20</w:t>
      </w:r>
      <w:r w:rsidR="003709DE">
        <w:rPr>
          <w:sz w:val="20"/>
        </w:rPr>
        <w:t>20</w:t>
      </w:r>
      <w:r w:rsidRPr="00BA0AD1">
        <w:rPr>
          <w:sz w:val="20"/>
        </w:rPr>
        <w:t xml:space="preserve"> Organizing Committee</w:t>
      </w:r>
      <w:r w:rsidR="006A06A3">
        <w:rPr>
          <w:i/>
          <w:sz w:val="20"/>
        </w:rPr>
        <w:br w:type="page"/>
      </w:r>
    </w:p>
    <w:p w14:paraId="75348329" w14:textId="77777777" w:rsidR="000A2C6C" w:rsidRPr="00BA0AD1" w:rsidRDefault="000A2C6C">
      <w:pPr>
        <w:pStyle w:val="DefaultText"/>
        <w:rPr>
          <w:sz w:val="20"/>
        </w:rPr>
      </w:pPr>
    </w:p>
    <w:p w14:paraId="4465FDC8" w14:textId="599F275A" w:rsidR="005F0962" w:rsidRDefault="005F0962">
      <w:pPr>
        <w:pStyle w:val="DefaultText"/>
        <w:rPr>
          <w:sz w:val="20"/>
        </w:rPr>
      </w:pPr>
    </w:p>
    <w:p w14:paraId="6A4BD615" w14:textId="77777777" w:rsidR="003709DE" w:rsidRDefault="003709DE">
      <w:pPr>
        <w:pStyle w:val="DefaultText"/>
        <w:spacing w:after="80"/>
        <w:rPr>
          <w:b/>
          <w:sz w:val="18"/>
          <w:szCs w:val="18"/>
        </w:rPr>
      </w:pPr>
    </w:p>
    <w:p w14:paraId="6D42C49E" w14:textId="255FE11D" w:rsidR="000A2C6C" w:rsidRPr="00047BA2" w:rsidRDefault="000A2C6C">
      <w:pPr>
        <w:pStyle w:val="DefaultText"/>
        <w:spacing w:after="80"/>
        <w:rPr>
          <w:b/>
          <w:sz w:val="18"/>
          <w:szCs w:val="18"/>
        </w:rPr>
      </w:pPr>
      <w:r w:rsidRPr="00047BA2">
        <w:rPr>
          <w:b/>
          <w:sz w:val="18"/>
          <w:szCs w:val="18"/>
        </w:rPr>
        <w:t>Technical Subject Categories</w:t>
      </w:r>
    </w:p>
    <w:p w14:paraId="357DC521" w14:textId="77777777" w:rsidR="000A2C6C" w:rsidRPr="00047BA2" w:rsidRDefault="000A2C6C">
      <w:pPr>
        <w:pStyle w:val="DefaultText"/>
        <w:rPr>
          <w:sz w:val="18"/>
          <w:szCs w:val="18"/>
        </w:rPr>
      </w:pPr>
      <w:r w:rsidRPr="00047BA2">
        <w:rPr>
          <w:i/>
          <w:sz w:val="18"/>
          <w:szCs w:val="18"/>
        </w:rPr>
        <w:t>1. Vacuum Electron Devices</w:t>
      </w:r>
      <w:r w:rsidRPr="00047BA2">
        <w:rPr>
          <w:sz w:val="18"/>
          <w:szCs w:val="18"/>
        </w:rPr>
        <w:t xml:space="preserve">     </w:t>
      </w:r>
    </w:p>
    <w:p w14:paraId="350053D6" w14:textId="77777777" w:rsidR="000A2C6C" w:rsidRPr="00047BA2" w:rsidRDefault="000A2C6C">
      <w:pPr>
        <w:pStyle w:val="DefaultText"/>
        <w:rPr>
          <w:sz w:val="18"/>
          <w:szCs w:val="18"/>
        </w:rPr>
      </w:pPr>
      <w:r w:rsidRPr="00047BA2">
        <w:rPr>
          <w:sz w:val="18"/>
          <w:szCs w:val="18"/>
        </w:rPr>
        <w:t>Traveling-</w:t>
      </w:r>
      <w:r>
        <w:rPr>
          <w:sz w:val="18"/>
          <w:szCs w:val="18"/>
        </w:rPr>
        <w:t xml:space="preserve">wave </w:t>
      </w:r>
      <w:r w:rsidRPr="00047BA2">
        <w:rPr>
          <w:sz w:val="18"/>
          <w:szCs w:val="18"/>
        </w:rPr>
        <w:t>tubes (all types)</w:t>
      </w:r>
    </w:p>
    <w:p w14:paraId="689D1234" w14:textId="77777777" w:rsidR="000A2C6C" w:rsidRPr="00047BA2" w:rsidRDefault="000A2C6C">
      <w:pPr>
        <w:pStyle w:val="DefaultText"/>
        <w:rPr>
          <w:sz w:val="18"/>
          <w:szCs w:val="18"/>
        </w:rPr>
      </w:pPr>
      <w:r w:rsidRPr="00047BA2">
        <w:rPr>
          <w:sz w:val="18"/>
          <w:szCs w:val="18"/>
        </w:rPr>
        <w:t>Crossed-field devices (oscillators and amplifiers)</w:t>
      </w:r>
    </w:p>
    <w:p w14:paraId="6CD05072" w14:textId="77777777" w:rsidR="000A2C6C" w:rsidRPr="00047BA2" w:rsidRDefault="000A2C6C">
      <w:pPr>
        <w:pStyle w:val="DefaultText"/>
        <w:rPr>
          <w:sz w:val="18"/>
          <w:szCs w:val="18"/>
        </w:rPr>
      </w:pPr>
      <w:r w:rsidRPr="00047BA2">
        <w:rPr>
          <w:sz w:val="18"/>
          <w:szCs w:val="18"/>
        </w:rPr>
        <w:t>Klystrons</w:t>
      </w:r>
    </w:p>
    <w:p w14:paraId="0EAB136A" w14:textId="6E108E11" w:rsidR="000A2C6C" w:rsidRPr="00047BA2" w:rsidRDefault="000A2C6C">
      <w:pPr>
        <w:pStyle w:val="DefaultText"/>
        <w:rPr>
          <w:sz w:val="18"/>
          <w:szCs w:val="18"/>
        </w:rPr>
      </w:pPr>
      <w:r>
        <w:rPr>
          <w:sz w:val="18"/>
          <w:szCs w:val="18"/>
        </w:rPr>
        <w:t>Spatially</w:t>
      </w:r>
      <w:r w:rsidR="00EE3A3E">
        <w:rPr>
          <w:sz w:val="18"/>
          <w:szCs w:val="18"/>
        </w:rPr>
        <w:t xml:space="preserve"> </w:t>
      </w:r>
      <w:r>
        <w:rPr>
          <w:sz w:val="18"/>
          <w:szCs w:val="18"/>
        </w:rPr>
        <w:t>distributed electron beam</w:t>
      </w:r>
      <w:r w:rsidRPr="00047BA2">
        <w:rPr>
          <w:sz w:val="18"/>
          <w:szCs w:val="18"/>
        </w:rPr>
        <w:t xml:space="preserve"> devices</w:t>
      </w:r>
    </w:p>
    <w:p w14:paraId="54146F7F" w14:textId="77777777" w:rsidR="000A2C6C" w:rsidRPr="00047BA2" w:rsidRDefault="000A2C6C">
      <w:pPr>
        <w:pStyle w:val="DefaultText"/>
        <w:rPr>
          <w:sz w:val="18"/>
          <w:szCs w:val="18"/>
        </w:rPr>
      </w:pPr>
      <w:r w:rsidRPr="00047BA2">
        <w:rPr>
          <w:sz w:val="18"/>
          <w:szCs w:val="18"/>
        </w:rPr>
        <w:t>Inductive output tubes</w:t>
      </w:r>
    </w:p>
    <w:p w14:paraId="2F063880" w14:textId="77777777" w:rsidR="000A2C6C" w:rsidRPr="00047BA2" w:rsidRDefault="000A2C6C">
      <w:pPr>
        <w:pStyle w:val="DefaultText"/>
        <w:rPr>
          <w:sz w:val="18"/>
          <w:szCs w:val="18"/>
        </w:rPr>
      </w:pPr>
      <w:r w:rsidRPr="00047BA2">
        <w:rPr>
          <w:sz w:val="18"/>
          <w:szCs w:val="18"/>
        </w:rPr>
        <w:t xml:space="preserve">Fast-wave devices (gyrotrons, gyro-amplifiers) </w:t>
      </w:r>
    </w:p>
    <w:p w14:paraId="1CB2466B" w14:textId="0C2719EA" w:rsidR="000A2C6C" w:rsidRDefault="000A2C6C">
      <w:pPr>
        <w:pStyle w:val="DefaultText"/>
        <w:rPr>
          <w:sz w:val="18"/>
          <w:szCs w:val="18"/>
        </w:rPr>
      </w:pPr>
      <w:r w:rsidRPr="00047BA2">
        <w:rPr>
          <w:sz w:val="18"/>
          <w:szCs w:val="18"/>
        </w:rPr>
        <w:t>Free</w:t>
      </w:r>
      <w:r w:rsidR="00EE3A3E">
        <w:rPr>
          <w:sz w:val="18"/>
          <w:szCs w:val="18"/>
        </w:rPr>
        <w:t>-</w:t>
      </w:r>
      <w:r w:rsidRPr="00047BA2">
        <w:rPr>
          <w:sz w:val="18"/>
          <w:szCs w:val="18"/>
        </w:rPr>
        <w:t>electron lasers and masers</w:t>
      </w:r>
    </w:p>
    <w:p w14:paraId="7E442805" w14:textId="77777777" w:rsidR="000A2C6C" w:rsidRPr="00047BA2" w:rsidRDefault="000A2C6C">
      <w:pPr>
        <w:pStyle w:val="DefaultText"/>
        <w:rPr>
          <w:sz w:val="18"/>
          <w:szCs w:val="18"/>
        </w:rPr>
      </w:pPr>
      <w:r>
        <w:rPr>
          <w:sz w:val="18"/>
          <w:szCs w:val="18"/>
        </w:rPr>
        <w:t>mm-Wave and THz amplifiers and oscillators</w:t>
      </w:r>
    </w:p>
    <w:p w14:paraId="17C04E04" w14:textId="77777777" w:rsidR="000A2C6C" w:rsidRPr="00047BA2" w:rsidRDefault="000A2C6C">
      <w:pPr>
        <w:pStyle w:val="DefaultText"/>
        <w:rPr>
          <w:sz w:val="18"/>
          <w:szCs w:val="18"/>
        </w:rPr>
      </w:pPr>
      <w:r w:rsidRPr="00047BA2">
        <w:rPr>
          <w:sz w:val="18"/>
          <w:szCs w:val="18"/>
        </w:rPr>
        <w:t>Pulse compression devices</w:t>
      </w:r>
    </w:p>
    <w:p w14:paraId="477DAF38" w14:textId="77777777" w:rsidR="000A2C6C" w:rsidRPr="00047BA2" w:rsidRDefault="000A2C6C">
      <w:pPr>
        <w:pStyle w:val="DefaultText"/>
        <w:rPr>
          <w:sz w:val="18"/>
          <w:szCs w:val="18"/>
        </w:rPr>
      </w:pPr>
      <w:r>
        <w:rPr>
          <w:sz w:val="18"/>
          <w:szCs w:val="18"/>
        </w:rPr>
        <w:t>Plasma-</w:t>
      </w:r>
      <w:r w:rsidRPr="00047BA2">
        <w:rPr>
          <w:sz w:val="18"/>
          <w:szCs w:val="18"/>
        </w:rPr>
        <w:t xml:space="preserve">filled amplifiers and oscillators </w:t>
      </w:r>
    </w:p>
    <w:p w14:paraId="3BB7C0ED" w14:textId="77777777" w:rsidR="000A2C6C" w:rsidRPr="00047BA2" w:rsidRDefault="000A2C6C">
      <w:pPr>
        <w:pStyle w:val="DefaultText"/>
        <w:rPr>
          <w:sz w:val="18"/>
          <w:szCs w:val="18"/>
        </w:rPr>
      </w:pPr>
      <w:r w:rsidRPr="00047BA2">
        <w:rPr>
          <w:sz w:val="18"/>
          <w:szCs w:val="18"/>
        </w:rPr>
        <w:t>High-power microwave devices / RF directed energy</w:t>
      </w:r>
    </w:p>
    <w:p w14:paraId="137105D0" w14:textId="77777777" w:rsidR="000A2C6C" w:rsidRDefault="000A2C6C">
      <w:pPr>
        <w:pStyle w:val="DefaultText"/>
        <w:rPr>
          <w:sz w:val="18"/>
          <w:szCs w:val="18"/>
        </w:rPr>
      </w:pPr>
      <w:r w:rsidRPr="00047BA2">
        <w:rPr>
          <w:sz w:val="18"/>
          <w:szCs w:val="18"/>
        </w:rPr>
        <w:t>Triodes, tetrodes and pentodes</w:t>
      </w:r>
    </w:p>
    <w:p w14:paraId="71F8BB80" w14:textId="77777777" w:rsidR="000A2C6C" w:rsidRDefault="000A2C6C">
      <w:pPr>
        <w:pStyle w:val="DefaultText"/>
        <w:rPr>
          <w:sz w:val="18"/>
          <w:szCs w:val="18"/>
        </w:rPr>
      </w:pPr>
      <w:r w:rsidRPr="00047BA2">
        <w:rPr>
          <w:sz w:val="18"/>
          <w:szCs w:val="18"/>
        </w:rPr>
        <w:t>Power switches</w:t>
      </w:r>
    </w:p>
    <w:p w14:paraId="6E3E0D84" w14:textId="77777777" w:rsidR="000A2C6C" w:rsidRPr="00047BA2" w:rsidRDefault="000A2C6C">
      <w:pPr>
        <w:pStyle w:val="DefaultText"/>
        <w:spacing w:before="120"/>
        <w:rPr>
          <w:sz w:val="18"/>
          <w:szCs w:val="18"/>
        </w:rPr>
      </w:pPr>
      <w:r w:rsidRPr="00047BA2">
        <w:rPr>
          <w:i/>
          <w:sz w:val="18"/>
          <w:szCs w:val="18"/>
        </w:rPr>
        <w:t>2. Vac</w:t>
      </w:r>
      <w:r>
        <w:rPr>
          <w:i/>
          <w:sz w:val="18"/>
          <w:szCs w:val="18"/>
        </w:rPr>
        <w:t>uum Electron Sources and Technologies</w:t>
      </w:r>
    </w:p>
    <w:p w14:paraId="5D997012" w14:textId="77777777" w:rsidR="000A2C6C" w:rsidRPr="00920100" w:rsidRDefault="000A2C6C">
      <w:pPr>
        <w:pStyle w:val="DefaultText"/>
        <w:rPr>
          <w:sz w:val="18"/>
          <w:szCs w:val="18"/>
        </w:rPr>
      </w:pPr>
      <w:r>
        <w:rPr>
          <w:sz w:val="18"/>
          <w:szCs w:val="18"/>
        </w:rPr>
        <w:t xml:space="preserve">Thermionic </w:t>
      </w:r>
      <w:r w:rsidRPr="00920100">
        <w:rPr>
          <w:sz w:val="18"/>
          <w:szCs w:val="18"/>
        </w:rPr>
        <w:t>emitters</w:t>
      </w:r>
    </w:p>
    <w:p w14:paraId="626D4AC3" w14:textId="77777777" w:rsidR="000A2C6C" w:rsidRDefault="000A2C6C">
      <w:pPr>
        <w:pStyle w:val="DefaultText"/>
        <w:rPr>
          <w:sz w:val="18"/>
          <w:szCs w:val="18"/>
        </w:rPr>
      </w:pPr>
      <w:r>
        <w:rPr>
          <w:sz w:val="18"/>
          <w:szCs w:val="18"/>
        </w:rPr>
        <w:t>Non-thermionic emitters (</w:t>
      </w:r>
      <w:r w:rsidRPr="00A2579E">
        <w:rPr>
          <w:i/>
          <w:sz w:val="18"/>
          <w:szCs w:val="18"/>
        </w:rPr>
        <w:t>e.g</w:t>
      </w:r>
      <w:r>
        <w:rPr>
          <w:sz w:val="18"/>
          <w:szCs w:val="18"/>
        </w:rPr>
        <w:t>. photocathodes, secondary emitters)</w:t>
      </w:r>
    </w:p>
    <w:p w14:paraId="15DA0E15" w14:textId="77777777" w:rsidR="000A2C6C" w:rsidRDefault="000A2C6C">
      <w:pPr>
        <w:pStyle w:val="DefaultText"/>
        <w:rPr>
          <w:sz w:val="18"/>
          <w:szCs w:val="18"/>
        </w:rPr>
      </w:pPr>
      <w:r>
        <w:rPr>
          <w:sz w:val="18"/>
          <w:szCs w:val="18"/>
        </w:rPr>
        <w:t>Field emitters / arrays</w:t>
      </w:r>
    </w:p>
    <w:p w14:paraId="695AFD0A" w14:textId="77777777" w:rsidR="000A2C6C" w:rsidRDefault="000A2C6C">
      <w:pPr>
        <w:pStyle w:val="DefaultText"/>
        <w:rPr>
          <w:sz w:val="18"/>
          <w:szCs w:val="18"/>
        </w:rPr>
      </w:pPr>
      <w:r>
        <w:rPr>
          <w:sz w:val="18"/>
          <w:szCs w:val="18"/>
        </w:rPr>
        <w:t>Materials and technology</w:t>
      </w:r>
    </w:p>
    <w:p w14:paraId="62AA586D" w14:textId="77777777" w:rsidR="000A2C6C" w:rsidRDefault="000A2C6C">
      <w:pPr>
        <w:pStyle w:val="DefaultText"/>
        <w:rPr>
          <w:sz w:val="18"/>
          <w:szCs w:val="18"/>
        </w:rPr>
      </w:pPr>
      <w:r>
        <w:rPr>
          <w:sz w:val="18"/>
          <w:szCs w:val="18"/>
        </w:rPr>
        <w:t>Cathode design, fabrication, and characterization</w:t>
      </w:r>
    </w:p>
    <w:p w14:paraId="3C0F27BD" w14:textId="77777777" w:rsidR="000A2C6C" w:rsidRDefault="000A2C6C">
      <w:pPr>
        <w:pStyle w:val="DefaultText"/>
        <w:rPr>
          <w:sz w:val="18"/>
          <w:szCs w:val="18"/>
        </w:rPr>
      </w:pPr>
      <w:r w:rsidRPr="00A16EB0">
        <w:rPr>
          <w:sz w:val="18"/>
          <w:szCs w:val="18"/>
        </w:rPr>
        <w:t>Accelerator emission physics (breakdown, halo, emittance)</w:t>
      </w:r>
    </w:p>
    <w:p w14:paraId="0381DB61" w14:textId="77777777" w:rsidR="000A2C6C" w:rsidRPr="00047BA2" w:rsidRDefault="000A2C6C">
      <w:pPr>
        <w:pStyle w:val="DefaultText"/>
        <w:spacing w:before="120"/>
        <w:rPr>
          <w:sz w:val="18"/>
          <w:szCs w:val="18"/>
        </w:rPr>
      </w:pPr>
      <w:r w:rsidRPr="00047BA2">
        <w:rPr>
          <w:i/>
          <w:sz w:val="18"/>
          <w:szCs w:val="18"/>
        </w:rPr>
        <w:t>3. Systems and Subsystems</w:t>
      </w:r>
    </w:p>
    <w:p w14:paraId="54263E9D" w14:textId="78CB5C89" w:rsidR="00B33FDD" w:rsidRDefault="00B33FDD">
      <w:pPr>
        <w:pStyle w:val="DefaultText"/>
        <w:rPr>
          <w:sz w:val="18"/>
          <w:szCs w:val="18"/>
        </w:rPr>
      </w:pPr>
      <w:r>
        <w:rPr>
          <w:sz w:val="18"/>
          <w:szCs w:val="18"/>
        </w:rPr>
        <w:t>Transmitters</w:t>
      </w:r>
    </w:p>
    <w:p w14:paraId="27C9C19A" w14:textId="10136C16" w:rsidR="000A2C6C" w:rsidRPr="00047BA2" w:rsidRDefault="000A2C6C">
      <w:pPr>
        <w:pStyle w:val="DefaultText"/>
        <w:rPr>
          <w:sz w:val="18"/>
          <w:szCs w:val="18"/>
        </w:rPr>
      </w:pPr>
      <w:r>
        <w:rPr>
          <w:sz w:val="18"/>
          <w:szCs w:val="18"/>
        </w:rPr>
        <w:t>Microwave and millimeter-</w:t>
      </w:r>
      <w:r w:rsidRPr="00047BA2">
        <w:rPr>
          <w:sz w:val="18"/>
          <w:szCs w:val="18"/>
        </w:rPr>
        <w:t>wave power modules</w:t>
      </w:r>
    </w:p>
    <w:p w14:paraId="0214EE9E" w14:textId="77777777" w:rsidR="000A2C6C" w:rsidRPr="00047BA2" w:rsidRDefault="000A2C6C">
      <w:pPr>
        <w:pStyle w:val="DefaultText"/>
        <w:rPr>
          <w:sz w:val="18"/>
          <w:szCs w:val="18"/>
        </w:rPr>
      </w:pPr>
      <w:r w:rsidRPr="00047BA2">
        <w:rPr>
          <w:sz w:val="18"/>
          <w:szCs w:val="18"/>
        </w:rPr>
        <w:t>Electronic power conditioners, modulators, and supplies</w:t>
      </w:r>
    </w:p>
    <w:p w14:paraId="7812C351" w14:textId="77777777" w:rsidR="000A2C6C" w:rsidRPr="00047BA2" w:rsidRDefault="000A2C6C">
      <w:pPr>
        <w:pStyle w:val="DefaultText"/>
        <w:rPr>
          <w:sz w:val="18"/>
          <w:szCs w:val="18"/>
        </w:rPr>
      </w:pPr>
      <w:r w:rsidRPr="00047BA2">
        <w:rPr>
          <w:sz w:val="18"/>
          <w:szCs w:val="18"/>
        </w:rPr>
        <w:t>Linearizers</w:t>
      </w:r>
    </w:p>
    <w:p w14:paraId="02DBE2CF" w14:textId="0BABAFB1" w:rsidR="000A2C6C" w:rsidRPr="00047BA2" w:rsidRDefault="000A2C6C">
      <w:pPr>
        <w:pStyle w:val="DefaultText"/>
        <w:rPr>
          <w:sz w:val="18"/>
          <w:szCs w:val="18"/>
        </w:rPr>
      </w:pPr>
      <w:r w:rsidRPr="00047BA2">
        <w:rPr>
          <w:sz w:val="18"/>
          <w:szCs w:val="18"/>
        </w:rPr>
        <w:t>Amplifier</w:t>
      </w:r>
      <w:r w:rsidR="00B33FDD">
        <w:rPr>
          <w:sz w:val="18"/>
          <w:szCs w:val="18"/>
        </w:rPr>
        <w:t xml:space="preserve"> </w:t>
      </w:r>
      <w:r w:rsidRPr="00047BA2">
        <w:rPr>
          <w:sz w:val="18"/>
          <w:szCs w:val="18"/>
        </w:rPr>
        <w:t>/</w:t>
      </w:r>
      <w:r w:rsidR="00B33FDD">
        <w:rPr>
          <w:sz w:val="18"/>
          <w:szCs w:val="18"/>
        </w:rPr>
        <w:t xml:space="preserve"> </w:t>
      </w:r>
      <w:r w:rsidRPr="00047BA2">
        <w:rPr>
          <w:sz w:val="18"/>
          <w:szCs w:val="18"/>
        </w:rPr>
        <w:t>antenna coupling</w:t>
      </w:r>
    </w:p>
    <w:p w14:paraId="4898C44A" w14:textId="77777777" w:rsidR="000A2C6C" w:rsidRPr="00047BA2" w:rsidRDefault="000A2C6C">
      <w:pPr>
        <w:pStyle w:val="DefaultText"/>
        <w:rPr>
          <w:sz w:val="18"/>
          <w:szCs w:val="18"/>
        </w:rPr>
      </w:pPr>
      <w:r w:rsidRPr="00047BA2">
        <w:rPr>
          <w:sz w:val="18"/>
          <w:szCs w:val="18"/>
        </w:rPr>
        <w:t>Device and system integration</w:t>
      </w:r>
    </w:p>
    <w:p w14:paraId="27AF215B" w14:textId="77777777" w:rsidR="000A2C6C" w:rsidRPr="00047BA2" w:rsidRDefault="000A2C6C">
      <w:pPr>
        <w:pStyle w:val="DefaultText"/>
        <w:rPr>
          <w:sz w:val="18"/>
          <w:szCs w:val="18"/>
        </w:rPr>
      </w:pPr>
      <w:r w:rsidRPr="00047BA2">
        <w:rPr>
          <w:sz w:val="18"/>
          <w:szCs w:val="18"/>
        </w:rPr>
        <w:t>Reliability</w:t>
      </w:r>
    </w:p>
    <w:p w14:paraId="049F5BB5" w14:textId="77777777" w:rsidR="000A2C6C" w:rsidRPr="00047BA2" w:rsidRDefault="000A2C6C">
      <w:pPr>
        <w:pStyle w:val="DefaultText"/>
        <w:spacing w:before="120"/>
        <w:rPr>
          <w:sz w:val="18"/>
          <w:szCs w:val="18"/>
        </w:rPr>
      </w:pPr>
      <w:r w:rsidRPr="00047BA2">
        <w:rPr>
          <w:i/>
          <w:sz w:val="18"/>
          <w:szCs w:val="18"/>
        </w:rPr>
        <w:t>4. Technologies</w:t>
      </w:r>
    </w:p>
    <w:p w14:paraId="708DD258" w14:textId="77777777" w:rsidR="000A2C6C" w:rsidRDefault="000A2C6C">
      <w:pPr>
        <w:pStyle w:val="DefaultText"/>
        <w:rPr>
          <w:sz w:val="18"/>
          <w:szCs w:val="18"/>
        </w:rPr>
      </w:pPr>
      <w:r w:rsidRPr="00047BA2">
        <w:rPr>
          <w:sz w:val="18"/>
          <w:szCs w:val="18"/>
        </w:rPr>
        <w:t>Component parts (</w:t>
      </w:r>
      <w:r w:rsidRPr="00A2579E">
        <w:rPr>
          <w:i/>
          <w:sz w:val="18"/>
          <w:szCs w:val="18"/>
        </w:rPr>
        <w:t>e.g</w:t>
      </w:r>
      <w:r w:rsidRPr="00047BA2">
        <w:rPr>
          <w:sz w:val="18"/>
          <w:szCs w:val="18"/>
        </w:rPr>
        <w:t>. guns, circuits, windows, collectors)</w:t>
      </w:r>
    </w:p>
    <w:p w14:paraId="0BCB5E87" w14:textId="77777777" w:rsidR="000A2C6C" w:rsidRDefault="000A2C6C">
      <w:pPr>
        <w:pStyle w:val="DefaultText"/>
        <w:rPr>
          <w:sz w:val="18"/>
          <w:szCs w:val="18"/>
        </w:rPr>
      </w:pPr>
      <w:r w:rsidRPr="00047BA2">
        <w:rPr>
          <w:sz w:val="18"/>
          <w:szCs w:val="18"/>
        </w:rPr>
        <w:t xml:space="preserve">Analysis and computer modeling </w:t>
      </w:r>
    </w:p>
    <w:p w14:paraId="13F60B88" w14:textId="77777777" w:rsidR="000A2C6C" w:rsidRDefault="000A2C6C">
      <w:pPr>
        <w:pStyle w:val="DefaultText"/>
        <w:rPr>
          <w:sz w:val="18"/>
          <w:szCs w:val="18"/>
        </w:rPr>
      </w:pPr>
      <w:r w:rsidRPr="00047BA2">
        <w:rPr>
          <w:sz w:val="18"/>
          <w:szCs w:val="18"/>
        </w:rPr>
        <w:t>Novel materials (</w:t>
      </w:r>
      <w:r w:rsidRPr="00A2579E">
        <w:rPr>
          <w:i/>
          <w:sz w:val="18"/>
          <w:szCs w:val="18"/>
        </w:rPr>
        <w:t>e.g</w:t>
      </w:r>
      <w:r w:rsidRPr="00047BA2">
        <w:rPr>
          <w:sz w:val="18"/>
          <w:szCs w:val="18"/>
        </w:rPr>
        <w:t>. dielectrics, coatings, magnetic materials)</w:t>
      </w:r>
    </w:p>
    <w:p w14:paraId="61251381" w14:textId="77777777" w:rsidR="000A2C6C" w:rsidRPr="00047BA2" w:rsidRDefault="000A2C6C">
      <w:pPr>
        <w:pStyle w:val="DefaultText"/>
        <w:rPr>
          <w:sz w:val="18"/>
          <w:szCs w:val="18"/>
        </w:rPr>
      </w:pPr>
      <w:r>
        <w:rPr>
          <w:sz w:val="18"/>
          <w:szCs w:val="18"/>
        </w:rPr>
        <w:t>Metamaterials</w:t>
      </w:r>
    </w:p>
    <w:p w14:paraId="666A376B" w14:textId="1D054603" w:rsidR="000A2C6C" w:rsidRPr="00047BA2" w:rsidRDefault="000A2C6C">
      <w:pPr>
        <w:pStyle w:val="DefaultText"/>
        <w:rPr>
          <w:sz w:val="18"/>
          <w:szCs w:val="18"/>
        </w:rPr>
      </w:pPr>
      <w:r w:rsidRPr="00047BA2">
        <w:rPr>
          <w:sz w:val="18"/>
          <w:szCs w:val="18"/>
        </w:rPr>
        <w:t>RF breakdown</w:t>
      </w:r>
      <w:r w:rsidR="00844C32">
        <w:rPr>
          <w:sz w:val="18"/>
          <w:szCs w:val="18"/>
        </w:rPr>
        <w:t xml:space="preserve"> and Multipactor</w:t>
      </w:r>
    </w:p>
    <w:p w14:paraId="13DCF1DE" w14:textId="77777777" w:rsidR="000A2C6C" w:rsidRPr="00047BA2" w:rsidRDefault="000A2C6C">
      <w:pPr>
        <w:pStyle w:val="DefaultText"/>
        <w:rPr>
          <w:sz w:val="18"/>
          <w:szCs w:val="18"/>
        </w:rPr>
      </w:pPr>
      <w:r w:rsidRPr="00047BA2">
        <w:rPr>
          <w:sz w:val="18"/>
          <w:szCs w:val="18"/>
        </w:rPr>
        <w:t>Linearity, intermodulation</w:t>
      </w:r>
      <w:r>
        <w:rPr>
          <w:sz w:val="18"/>
          <w:szCs w:val="18"/>
        </w:rPr>
        <w:t>,</w:t>
      </w:r>
      <w:r w:rsidRPr="00047BA2">
        <w:rPr>
          <w:sz w:val="18"/>
          <w:szCs w:val="18"/>
        </w:rPr>
        <w:t xml:space="preserve"> and noise</w:t>
      </w:r>
    </w:p>
    <w:p w14:paraId="1E379E01" w14:textId="77777777" w:rsidR="000A2C6C" w:rsidRPr="00047BA2" w:rsidRDefault="000A2C6C">
      <w:pPr>
        <w:pStyle w:val="DefaultText"/>
        <w:rPr>
          <w:sz w:val="18"/>
          <w:szCs w:val="18"/>
        </w:rPr>
      </w:pPr>
      <w:r w:rsidRPr="00047BA2">
        <w:rPr>
          <w:sz w:val="18"/>
          <w:szCs w:val="18"/>
        </w:rPr>
        <w:t>Novel measurement techniques</w:t>
      </w:r>
      <w:r>
        <w:rPr>
          <w:sz w:val="18"/>
          <w:szCs w:val="18"/>
        </w:rPr>
        <w:t xml:space="preserve"> and diagnostics</w:t>
      </w:r>
    </w:p>
    <w:p w14:paraId="56B5435C" w14:textId="77777777" w:rsidR="000A2C6C" w:rsidRPr="00047BA2" w:rsidRDefault="000A2C6C">
      <w:pPr>
        <w:pStyle w:val="DefaultText"/>
        <w:rPr>
          <w:sz w:val="18"/>
          <w:szCs w:val="18"/>
        </w:rPr>
      </w:pPr>
      <w:r w:rsidRPr="00047BA2">
        <w:rPr>
          <w:sz w:val="18"/>
          <w:szCs w:val="18"/>
        </w:rPr>
        <w:t>Miniaturization</w:t>
      </w:r>
    </w:p>
    <w:p w14:paraId="02E606B4" w14:textId="77777777" w:rsidR="000A2C6C" w:rsidRDefault="000A2C6C">
      <w:pPr>
        <w:pStyle w:val="DefaultText"/>
        <w:rPr>
          <w:sz w:val="18"/>
          <w:szCs w:val="18"/>
        </w:rPr>
      </w:pPr>
      <w:r w:rsidRPr="00047BA2">
        <w:rPr>
          <w:sz w:val="18"/>
          <w:szCs w:val="18"/>
        </w:rPr>
        <w:t>Thermal power management and control</w:t>
      </w:r>
    </w:p>
    <w:p w14:paraId="4D9BD88B" w14:textId="77777777" w:rsidR="000A2C6C" w:rsidRPr="00047BA2" w:rsidRDefault="000A2C6C">
      <w:pPr>
        <w:pStyle w:val="DefaultText"/>
        <w:rPr>
          <w:sz w:val="18"/>
          <w:szCs w:val="18"/>
        </w:rPr>
      </w:pPr>
      <w:r>
        <w:rPr>
          <w:sz w:val="18"/>
          <w:szCs w:val="18"/>
        </w:rPr>
        <w:t>Sensors and detectors</w:t>
      </w:r>
    </w:p>
    <w:p w14:paraId="6ECF2C54" w14:textId="77777777" w:rsidR="000A2C6C" w:rsidRPr="00047BA2" w:rsidRDefault="000A2C6C">
      <w:pPr>
        <w:pStyle w:val="DefaultText"/>
        <w:spacing w:before="120"/>
        <w:rPr>
          <w:sz w:val="18"/>
          <w:szCs w:val="18"/>
        </w:rPr>
      </w:pPr>
      <w:r w:rsidRPr="00047BA2">
        <w:rPr>
          <w:i/>
          <w:sz w:val="18"/>
          <w:szCs w:val="18"/>
        </w:rPr>
        <w:t>5. Applications of Vacuum Electron Devices</w:t>
      </w:r>
    </w:p>
    <w:p w14:paraId="1CE48F93" w14:textId="77777777" w:rsidR="000A2C6C" w:rsidRPr="00047BA2" w:rsidRDefault="000A2C6C">
      <w:pPr>
        <w:pStyle w:val="DefaultText"/>
        <w:rPr>
          <w:sz w:val="18"/>
          <w:szCs w:val="18"/>
        </w:rPr>
      </w:pPr>
      <w:r w:rsidRPr="00047BA2">
        <w:rPr>
          <w:sz w:val="18"/>
          <w:szCs w:val="18"/>
        </w:rPr>
        <w:t xml:space="preserve">Defense </w:t>
      </w:r>
    </w:p>
    <w:p w14:paraId="0764B407" w14:textId="77777777" w:rsidR="000A2C6C" w:rsidRPr="00047BA2" w:rsidRDefault="000A2C6C">
      <w:pPr>
        <w:pStyle w:val="DefaultText"/>
        <w:rPr>
          <w:sz w:val="18"/>
          <w:szCs w:val="18"/>
        </w:rPr>
      </w:pPr>
      <w:r w:rsidRPr="00047BA2">
        <w:rPr>
          <w:sz w:val="18"/>
          <w:szCs w:val="18"/>
        </w:rPr>
        <w:t>Space</w:t>
      </w:r>
    </w:p>
    <w:p w14:paraId="3D5B17CE" w14:textId="77777777" w:rsidR="000A2C6C" w:rsidRPr="00047BA2" w:rsidRDefault="000A2C6C">
      <w:pPr>
        <w:pStyle w:val="DefaultText"/>
        <w:rPr>
          <w:sz w:val="18"/>
          <w:szCs w:val="18"/>
        </w:rPr>
      </w:pPr>
      <w:r w:rsidRPr="00047BA2">
        <w:rPr>
          <w:sz w:val="18"/>
          <w:szCs w:val="18"/>
        </w:rPr>
        <w:t>Radar</w:t>
      </w:r>
    </w:p>
    <w:p w14:paraId="6AAD1A91" w14:textId="77777777" w:rsidR="000A2C6C" w:rsidRPr="00047BA2" w:rsidRDefault="000A2C6C">
      <w:pPr>
        <w:pStyle w:val="DefaultText"/>
        <w:rPr>
          <w:sz w:val="18"/>
          <w:szCs w:val="18"/>
        </w:rPr>
      </w:pPr>
      <w:r w:rsidRPr="00047BA2">
        <w:rPr>
          <w:sz w:val="18"/>
          <w:szCs w:val="18"/>
        </w:rPr>
        <w:t>Telecommunications</w:t>
      </w:r>
    </w:p>
    <w:p w14:paraId="0DE119A0" w14:textId="77777777" w:rsidR="000A2C6C" w:rsidRPr="00047BA2" w:rsidRDefault="000A2C6C">
      <w:pPr>
        <w:pStyle w:val="DefaultText"/>
        <w:rPr>
          <w:sz w:val="18"/>
          <w:szCs w:val="18"/>
        </w:rPr>
      </w:pPr>
      <w:r w:rsidRPr="00047BA2">
        <w:rPr>
          <w:sz w:val="18"/>
          <w:szCs w:val="18"/>
        </w:rPr>
        <w:t>Medicine</w:t>
      </w:r>
    </w:p>
    <w:p w14:paraId="0FA0C6A6" w14:textId="77777777" w:rsidR="000A2C6C" w:rsidRPr="00047BA2" w:rsidRDefault="000A2C6C">
      <w:pPr>
        <w:pStyle w:val="DefaultText"/>
        <w:rPr>
          <w:sz w:val="18"/>
          <w:szCs w:val="18"/>
        </w:rPr>
      </w:pPr>
      <w:r w:rsidRPr="00047BA2">
        <w:rPr>
          <w:sz w:val="18"/>
          <w:szCs w:val="18"/>
        </w:rPr>
        <w:t>Particle accelerators</w:t>
      </w:r>
    </w:p>
    <w:p w14:paraId="25F198A3" w14:textId="77777777" w:rsidR="000A2C6C" w:rsidRPr="00047BA2" w:rsidRDefault="000A2C6C">
      <w:pPr>
        <w:pStyle w:val="DefaultText"/>
        <w:rPr>
          <w:sz w:val="18"/>
          <w:szCs w:val="18"/>
        </w:rPr>
      </w:pPr>
      <w:r w:rsidRPr="00047BA2">
        <w:rPr>
          <w:sz w:val="18"/>
          <w:szCs w:val="18"/>
        </w:rPr>
        <w:t xml:space="preserve">RF interference </w:t>
      </w:r>
    </w:p>
    <w:p w14:paraId="40795FE2" w14:textId="77777777" w:rsidR="000A2C6C" w:rsidRPr="00047BA2" w:rsidRDefault="000A2C6C">
      <w:pPr>
        <w:pStyle w:val="DefaultText"/>
        <w:rPr>
          <w:sz w:val="18"/>
          <w:szCs w:val="18"/>
        </w:rPr>
      </w:pPr>
      <w:r w:rsidRPr="00047BA2">
        <w:rPr>
          <w:sz w:val="18"/>
          <w:szCs w:val="18"/>
        </w:rPr>
        <w:t>Instruments and lithography</w:t>
      </w:r>
    </w:p>
    <w:p w14:paraId="0B604390" w14:textId="77777777" w:rsidR="000A2C6C" w:rsidRPr="00047BA2" w:rsidRDefault="000A2C6C">
      <w:pPr>
        <w:pStyle w:val="DefaultText"/>
        <w:rPr>
          <w:sz w:val="18"/>
          <w:szCs w:val="18"/>
        </w:rPr>
      </w:pPr>
      <w:r>
        <w:rPr>
          <w:sz w:val="18"/>
          <w:szCs w:val="18"/>
        </w:rPr>
        <w:t>Materials p</w:t>
      </w:r>
      <w:r w:rsidRPr="00047BA2">
        <w:rPr>
          <w:sz w:val="18"/>
          <w:szCs w:val="18"/>
        </w:rPr>
        <w:t>rocessing</w:t>
      </w:r>
    </w:p>
    <w:p w14:paraId="070C925B" w14:textId="77777777" w:rsidR="000A2C6C" w:rsidRPr="00047BA2" w:rsidRDefault="000A2C6C">
      <w:pPr>
        <w:pStyle w:val="DefaultText"/>
        <w:rPr>
          <w:b/>
          <w:sz w:val="18"/>
          <w:szCs w:val="18"/>
        </w:rPr>
      </w:pPr>
      <w:r>
        <w:rPr>
          <w:sz w:val="18"/>
          <w:szCs w:val="18"/>
        </w:rPr>
        <w:t>Electric p</w:t>
      </w:r>
      <w:r w:rsidRPr="00047BA2">
        <w:rPr>
          <w:sz w:val="18"/>
          <w:szCs w:val="18"/>
        </w:rPr>
        <w:t>ropulsion</w:t>
      </w:r>
    </w:p>
    <w:p w14:paraId="08575287" w14:textId="77777777" w:rsidR="000A2C6C" w:rsidRPr="00047BA2" w:rsidRDefault="000A2C6C">
      <w:pPr>
        <w:pStyle w:val="DefaultText"/>
        <w:rPr>
          <w:b/>
          <w:sz w:val="18"/>
          <w:szCs w:val="18"/>
        </w:rPr>
      </w:pPr>
    </w:p>
    <w:p w14:paraId="1905B1A1" w14:textId="77777777" w:rsidR="000A2C6C" w:rsidRPr="00047BA2" w:rsidRDefault="000A2C6C">
      <w:pPr>
        <w:pStyle w:val="DefaultText"/>
        <w:spacing w:after="80"/>
        <w:rPr>
          <w:sz w:val="18"/>
          <w:szCs w:val="18"/>
        </w:rPr>
      </w:pPr>
      <w:r w:rsidRPr="00047BA2">
        <w:rPr>
          <w:b/>
          <w:sz w:val="18"/>
          <w:szCs w:val="18"/>
        </w:rPr>
        <w:t xml:space="preserve">Additional Information </w:t>
      </w:r>
    </w:p>
    <w:p w14:paraId="17DEA80C" w14:textId="061C67F3" w:rsidR="000A2C6C" w:rsidRDefault="000A2C6C" w:rsidP="00AD6874">
      <w:pPr>
        <w:pStyle w:val="DefaultText"/>
        <w:rPr>
          <w:sz w:val="18"/>
          <w:szCs w:val="18"/>
        </w:rPr>
      </w:pPr>
      <w:r w:rsidRPr="00047BA2">
        <w:rPr>
          <w:sz w:val="18"/>
          <w:szCs w:val="18"/>
        </w:rPr>
        <w:t xml:space="preserve">Please visit </w:t>
      </w:r>
      <w:hyperlink r:id="rId9" w:history="1">
        <w:r w:rsidR="003709DE" w:rsidRPr="00F963FF">
          <w:rPr>
            <w:rStyle w:val="Hyperlink"/>
            <w:sz w:val="18"/>
            <w:szCs w:val="18"/>
          </w:rPr>
          <w:t>www.ieeeivec.org</w:t>
        </w:r>
      </w:hyperlink>
      <w:r w:rsidRPr="00047BA2">
        <w:rPr>
          <w:sz w:val="18"/>
          <w:szCs w:val="18"/>
        </w:rPr>
        <w:t xml:space="preserve"> for </w:t>
      </w:r>
      <w:r>
        <w:rPr>
          <w:sz w:val="18"/>
          <w:szCs w:val="18"/>
        </w:rPr>
        <w:t>current</w:t>
      </w:r>
      <w:r w:rsidRPr="00047BA2">
        <w:rPr>
          <w:sz w:val="18"/>
          <w:szCs w:val="18"/>
        </w:rPr>
        <w:t xml:space="preserve"> information about the conference</w:t>
      </w:r>
      <w:r>
        <w:rPr>
          <w:sz w:val="18"/>
          <w:szCs w:val="18"/>
        </w:rPr>
        <w:t>.</w:t>
      </w:r>
    </w:p>
    <w:p w14:paraId="017AC2E0" w14:textId="5D92C13F" w:rsidR="000A2C6C" w:rsidRDefault="000A2C6C" w:rsidP="00AD6874">
      <w:pPr>
        <w:pStyle w:val="DefaultText"/>
        <w:ind w:left="720"/>
        <w:rPr>
          <w:sz w:val="18"/>
          <w:szCs w:val="18"/>
        </w:rPr>
      </w:pPr>
    </w:p>
    <w:p w14:paraId="620C7EBA" w14:textId="327F5E20" w:rsidR="000A2C6C" w:rsidRDefault="000A2C6C" w:rsidP="00AD6874">
      <w:pPr>
        <w:pStyle w:val="DefaultText"/>
        <w:ind w:left="720"/>
        <w:rPr>
          <w:sz w:val="18"/>
          <w:szCs w:val="18"/>
        </w:rPr>
      </w:pPr>
    </w:p>
    <w:p w14:paraId="5B4ABA4E" w14:textId="77777777" w:rsidR="000A2C6C" w:rsidRDefault="000A2C6C" w:rsidP="00AD6874">
      <w:pPr>
        <w:pStyle w:val="DefaultText"/>
        <w:ind w:left="720"/>
        <w:rPr>
          <w:sz w:val="18"/>
          <w:szCs w:val="18"/>
        </w:rPr>
      </w:pPr>
    </w:p>
    <w:p w14:paraId="4015188F" w14:textId="045C09C2" w:rsidR="000A2C6C" w:rsidRDefault="000A2C6C" w:rsidP="00AD6874">
      <w:pPr>
        <w:pStyle w:val="DefaultText"/>
        <w:ind w:left="720"/>
        <w:rPr>
          <w:sz w:val="18"/>
          <w:szCs w:val="18"/>
        </w:rPr>
      </w:pPr>
    </w:p>
    <w:p w14:paraId="3FB0E9F0" w14:textId="77777777" w:rsidR="003709DE" w:rsidRDefault="003709DE" w:rsidP="00AD6874">
      <w:pPr>
        <w:overflowPunct w:val="0"/>
        <w:autoSpaceDE w:val="0"/>
        <w:autoSpaceDN w:val="0"/>
        <w:adjustRightInd w:val="0"/>
        <w:spacing w:after="80" w:line="240" w:lineRule="auto"/>
        <w:textAlignment w:val="baseline"/>
        <w:rPr>
          <w:rFonts w:ascii="Times New Roman" w:eastAsia="Times New Roman" w:hAnsi="Times New Roman" w:cs="Times New Roman"/>
          <w:b/>
          <w:sz w:val="18"/>
          <w:szCs w:val="18"/>
        </w:rPr>
      </w:pPr>
      <w:bookmarkStart w:id="1" w:name="OLE_LINK1"/>
      <w:bookmarkStart w:id="2" w:name="OLE_LINK2"/>
      <w:bookmarkStart w:id="3" w:name="_Hlk19000627"/>
    </w:p>
    <w:p w14:paraId="3FDC77F9" w14:textId="010B61A6" w:rsidR="000A2C6C" w:rsidRPr="000A2C6C" w:rsidRDefault="00663916" w:rsidP="00AD6874">
      <w:pPr>
        <w:overflowPunct w:val="0"/>
        <w:autoSpaceDE w:val="0"/>
        <w:autoSpaceDN w:val="0"/>
        <w:adjustRightInd w:val="0"/>
        <w:spacing w:after="80" w:line="240" w:lineRule="auto"/>
        <w:textAlignment w:val="baseline"/>
        <w:rPr>
          <w:rFonts w:ascii="Times New Roman" w:eastAsia="Times New Roman" w:hAnsi="Times New Roman" w:cs="Times New Roman"/>
          <w:sz w:val="18"/>
          <w:szCs w:val="18"/>
        </w:rPr>
      </w:pPr>
      <w:hyperlink r:id="rId10" w:history="1">
        <w:r w:rsidR="000A2C6C" w:rsidRPr="000A2C6C">
          <w:rPr>
            <w:rFonts w:ascii="Times New Roman" w:eastAsia="Times New Roman" w:hAnsi="Times New Roman" w:cs="Times New Roman"/>
            <w:b/>
            <w:sz w:val="18"/>
            <w:szCs w:val="18"/>
          </w:rPr>
          <w:t>Preparation of Abstracts</w:t>
        </w:r>
      </w:hyperlink>
    </w:p>
    <w:p w14:paraId="07F35291" w14:textId="2FBE4211" w:rsidR="000A2C6C" w:rsidRPr="000A2C6C" w:rsidRDefault="000A2C6C" w:rsidP="00AD687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sidRPr="000A2C6C">
        <w:rPr>
          <w:rFonts w:ascii="Times New Roman" w:eastAsia="Times New Roman" w:hAnsi="Times New Roman" w:cs="Times New Roman"/>
          <w:color w:val="000000"/>
          <w:sz w:val="18"/>
          <w:szCs w:val="18"/>
        </w:rPr>
        <w:t>Prospective authors are invited to submit a 2-page abstract of the work including as many details as possible. The inclusion of figures, tables</w:t>
      </w:r>
      <w:r w:rsidR="00EE3A3E">
        <w:rPr>
          <w:rFonts w:ascii="Times New Roman" w:eastAsia="Times New Roman" w:hAnsi="Times New Roman" w:cs="Times New Roman"/>
          <w:color w:val="000000"/>
          <w:sz w:val="18"/>
          <w:szCs w:val="18"/>
        </w:rPr>
        <w:t>,</w:t>
      </w:r>
      <w:r w:rsidRPr="000A2C6C">
        <w:rPr>
          <w:rFonts w:ascii="Times New Roman" w:eastAsia="Times New Roman" w:hAnsi="Times New Roman" w:cs="Times New Roman"/>
          <w:color w:val="000000"/>
          <w:sz w:val="18"/>
          <w:szCs w:val="18"/>
        </w:rPr>
        <w:t xml:space="preserve"> and especially numerical data is strongly recommended.</w:t>
      </w:r>
    </w:p>
    <w:p w14:paraId="1CB3469D" w14:textId="77777777" w:rsidR="000A2C6C" w:rsidRPr="000A2C6C" w:rsidRDefault="000A2C6C" w:rsidP="00AD687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p>
    <w:p w14:paraId="24A8C8E2" w14:textId="1015794D" w:rsidR="000A2C6C" w:rsidRPr="000A2C6C" w:rsidRDefault="000A2C6C" w:rsidP="00AD687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sidRPr="000A2C6C">
        <w:rPr>
          <w:rFonts w:ascii="Times New Roman" w:eastAsia="Times New Roman" w:hAnsi="Times New Roman" w:cs="Times New Roman"/>
          <w:color w:val="000000"/>
          <w:sz w:val="18"/>
          <w:szCs w:val="18"/>
        </w:rPr>
        <w:t xml:space="preserve">The </w:t>
      </w:r>
      <w:r w:rsidRPr="000A2C6C">
        <w:rPr>
          <w:rFonts w:ascii="Times New Roman" w:eastAsia="Times New Roman" w:hAnsi="Times New Roman" w:cs="Times New Roman"/>
          <w:b/>
          <w:color w:val="000000"/>
          <w:sz w:val="18"/>
          <w:szCs w:val="18"/>
        </w:rPr>
        <w:t>deadline</w:t>
      </w:r>
      <w:r w:rsidRPr="000A2C6C">
        <w:rPr>
          <w:rFonts w:ascii="Times New Roman" w:eastAsia="Times New Roman" w:hAnsi="Times New Roman" w:cs="Times New Roman"/>
          <w:color w:val="000000"/>
          <w:sz w:val="18"/>
          <w:szCs w:val="18"/>
        </w:rPr>
        <w:t xml:space="preserve"> to submit abstracts for Program Committee review is </w:t>
      </w:r>
      <w:r w:rsidRPr="000A2C6C">
        <w:rPr>
          <w:rFonts w:ascii="Times New Roman" w:eastAsia="Times New Roman" w:hAnsi="Times New Roman" w:cs="Times New Roman"/>
          <w:b/>
          <w:color w:val="000000"/>
          <w:sz w:val="18"/>
          <w:szCs w:val="18"/>
        </w:rPr>
        <w:t>December 2</w:t>
      </w:r>
      <w:r w:rsidR="003709DE">
        <w:rPr>
          <w:rFonts w:ascii="Times New Roman" w:eastAsia="Times New Roman" w:hAnsi="Times New Roman" w:cs="Times New Roman"/>
          <w:b/>
          <w:color w:val="000000"/>
          <w:sz w:val="18"/>
          <w:szCs w:val="18"/>
        </w:rPr>
        <w:t>3</w:t>
      </w:r>
      <w:r w:rsidRPr="000A2C6C">
        <w:rPr>
          <w:rFonts w:ascii="Times New Roman" w:eastAsia="Times New Roman" w:hAnsi="Times New Roman" w:cs="Times New Roman"/>
          <w:b/>
          <w:color w:val="000000"/>
          <w:sz w:val="18"/>
          <w:szCs w:val="18"/>
        </w:rPr>
        <w:t>, 201</w:t>
      </w:r>
      <w:r w:rsidR="003709DE">
        <w:rPr>
          <w:rFonts w:ascii="Times New Roman" w:eastAsia="Times New Roman" w:hAnsi="Times New Roman" w:cs="Times New Roman"/>
          <w:b/>
          <w:color w:val="000000"/>
          <w:sz w:val="18"/>
          <w:szCs w:val="18"/>
        </w:rPr>
        <w:t>9</w:t>
      </w:r>
      <w:r w:rsidRPr="000A2C6C">
        <w:rPr>
          <w:rFonts w:ascii="Times New Roman" w:eastAsia="Times New Roman" w:hAnsi="Times New Roman" w:cs="Times New Roman"/>
          <w:color w:val="000000"/>
          <w:sz w:val="18"/>
          <w:szCs w:val="18"/>
        </w:rPr>
        <w:t>.</w:t>
      </w:r>
    </w:p>
    <w:p w14:paraId="7A2F4364" w14:textId="77777777" w:rsidR="000A2C6C" w:rsidRPr="000A2C6C" w:rsidRDefault="000A2C6C" w:rsidP="00AD687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p>
    <w:p w14:paraId="02394380" w14:textId="377EE728" w:rsidR="000A2C6C" w:rsidRPr="000A2C6C" w:rsidRDefault="000A2C6C" w:rsidP="007B5E1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sidRPr="000A2C6C">
        <w:rPr>
          <w:rFonts w:ascii="Times New Roman" w:eastAsia="Times New Roman" w:hAnsi="Times New Roman" w:cs="Times New Roman"/>
          <w:color w:val="000000"/>
          <w:sz w:val="18"/>
          <w:szCs w:val="18"/>
        </w:rPr>
        <w:t>Abstracts must be submitted as instructed a</w:t>
      </w:r>
      <w:r w:rsidR="003709DE">
        <w:rPr>
          <w:rFonts w:ascii="Times New Roman" w:eastAsia="Times New Roman" w:hAnsi="Times New Roman" w:cs="Times New Roman"/>
          <w:color w:val="000000"/>
          <w:sz w:val="18"/>
          <w:szCs w:val="18"/>
        </w:rPr>
        <w:t xml:space="preserve">t </w:t>
      </w:r>
      <w:hyperlink r:id="rId11" w:history="1">
        <w:r w:rsidR="003709DE" w:rsidRPr="00F30F95">
          <w:rPr>
            <w:rStyle w:val="Hyperlink"/>
            <w:rFonts w:ascii="Times New Roman" w:eastAsia="Times New Roman" w:hAnsi="Times New Roman" w:cs="Times New Roman"/>
            <w:sz w:val="18"/>
            <w:szCs w:val="18"/>
          </w:rPr>
          <w:t>www.ieeeivec.org</w:t>
        </w:r>
      </w:hyperlink>
      <w:r w:rsidRPr="000A2C6C">
        <w:rPr>
          <w:rFonts w:ascii="Times New Roman" w:eastAsia="Times New Roman" w:hAnsi="Times New Roman" w:cs="Times New Roman"/>
          <w:color w:val="000000"/>
          <w:sz w:val="18"/>
          <w:szCs w:val="18"/>
        </w:rPr>
        <w:t xml:space="preserve"> (</w:t>
      </w:r>
      <w:r w:rsidR="00B33FDD" w:rsidRPr="00B33FDD">
        <w:rPr>
          <w:rFonts w:ascii="Times New Roman" w:eastAsia="Times New Roman" w:hAnsi="Times New Roman" w:cs="Times New Roman"/>
          <w:color w:val="000000"/>
          <w:sz w:val="18"/>
          <w:szCs w:val="18"/>
        </w:rPr>
        <w:t>Click on Initial Abstract Submission under Author Info</w:t>
      </w:r>
      <w:r w:rsidRPr="000A2C6C">
        <w:rPr>
          <w:rFonts w:ascii="Times New Roman" w:eastAsia="Times New Roman" w:hAnsi="Times New Roman" w:cs="Times New Roman"/>
          <w:color w:val="000000"/>
          <w:sz w:val="18"/>
          <w:szCs w:val="18"/>
        </w:rPr>
        <w:t>).</w:t>
      </w:r>
    </w:p>
    <w:p w14:paraId="69DF35D4" w14:textId="77777777" w:rsidR="000A2C6C" w:rsidRPr="000A2C6C" w:rsidRDefault="000A2C6C" w:rsidP="00AD687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p>
    <w:p w14:paraId="3320E5ED" w14:textId="59B429E1" w:rsidR="000A2C6C" w:rsidRPr="000A2C6C" w:rsidRDefault="000A2C6C" w:rsidP="00AD687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r w:rsidRPr="000A2C6C">
        <w:rPr>
          <w:rFonts w:ascii="Times New Roman" w:eastAsia="Times New Roman" w:hAnsi="Times New Roman" w:cs="Times New Roman"/>
          <w:color w:val="000000"/>
          <w:sz w:val="18"/>
          <w:szCs w:val="18"/>
        </w:rPr>
        <w:t>Authors will be notified by January 2</w:t>
      </w:r>
      <w:r w:rsidR="008F7796">
        <w:rPr>
          <w:rFonts w:ascii="Times New Roman" w:eastAsia="Times New Roman" w:hAnsi="Times New Roman" w:cs="Times New Roman"/>
          <w:color w:val="000000"/>
          <w:sz w:val="18"/>
          <w:szCs w:val="18"/>
        </w:rPr>
        <w:t>4</w:t>
      </w:r>
      <w:r w:rsidRPr="000A2C6C">
        <w:rPr>
          <w:rFonts w:ascii="Times New Roman" w:eastAsia="Times New Roman" w:hAnsi="Times New Roman" w:cs="Times New Roman"/>
          <w:color w:val="000000"/>
          <w:sz w:val="18"/>
          <w:szCs w:val="18"/>
        </w:rPr>
        <w:t>, 20</w:t>
      </w:r>
      <w:r w:rsidR="008F7796">
        <w:rPr>
          <w:rFonts w:ascii="Times New Roman" w:eastAsia="Times New Roman" w:hAnsi="Times New Roman" w:cs="Times New Roman"/>
          <w:color w:val="000000"/>
          <w:sz w:val="18"/>
          <w:szCs w:val="18"/>
        </w:rPr>
        <w:t>20</w:t>
      </w:r>
      <w:r w:rsidRPr="000A2C6C">
        <w:rPr>
          <w:rFonts w:ascii="Times New Roman" w:eastAsia="Times New Roman" w:hAnsi="Times New Roman" w:cs="Times New Roman"/>
          <w:color w:val="000000"/>
          <w:sz w:val="18"/>
          <w:szCs w:val="18"/>
        </w:rPr>
        <w:t>, and accepted abstracts presented at the conference will be published by the IEEE. A USB memory stick containing the published abstracts will be distributed at the meeting.</w:t>
      </w:r>
    </w:p>
    <w:p w14:paraId="102192C3" w14:textId="77777777" w:rsidR="000A2C6C" w:rsidRPr="000A2C6C" w:rsidRDefault="000A2C6C" w:rsidP="007B5E1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8"/>
        </w:rPr>
      </w:pPr>
    </w:p>
    <w:p w14:paraId="7307F843" w14:textId="0FA4EDCA" w:rsidR="000A2C6C" w:rsidRPr="000A2C6C" w:rsidRDefault="000A2C6C" w:rsidP="00AD6874">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r w:rsidRPr="000A2C6C">
        <w:rPr>
          <w:rFonts w:ascii="Times New Roman" w:eastAsia="Times New Roman" w:hAnsi="Times New Roman" w:cs="Times New Roman"/>
          <w:color w:val="000000"/>
          <w:sz w:val="18"/>
          <w:szCs w:val="18"/>
        </w:rPr>
        <w:t>Authors of accepted papers will be required to resubmit their material, in IEEE compliant format, by February 2</w:t>
      </w:r>
      <w:r w:rsidR="008F7796">
        <w:rPr>
          <w:rFonts w:ascii="Times New Roman" w:eastAsia="Times New Roman" w:hAnsi="Times New Roman" w:cs="Times New Roman"/>
          <w:color w:val="000000"/>
          <w:sz w:val="18"/>
          <w:szCs w:val="18"/>
        </w:rPr>
        <w:t>1</w:t>
      </w:r>
      <w:r w:rsidRPr="000A2C6C">
        <w:rPr>
          <w:rFonts w:ascii="Times New Roman" w:eastAsia="Times New Roman" w:hAnsi="Times New Roman" w:cs="Times New Roman"/>
          <w:color w:val="000000"/>
          <w:sz w:val="18"/>
          <w:szCs w:val="18"/>
        </w:rPr>
        <w:t>, 20</w:t>
      </w:r>
      <w:r w:rsidR="008F7796">
        <w:rPr>
          <w:rFonts w:ascii="Times New Roman" w:eastAsia="Times New Roman" w:hAnsi="Times New Roman" w:cs="Times New Roman"/>
          <w:color w:val="000000"/>
          <w:sz w:val="18"/>
          <w:szCs w:val="18"/>
        </w:rPr>
        <w:t>20</w:t>
      </w:r>
      <w:r w:rsidRPr="000A2C6C">
        <w:rPr>
          <w:rFonts w:ascii="Times New Roman" w:eastAsia="Times New Roman" w:hAnsi="Times New Roman" w:cs="Times New Roman"/>
          <w:color w:val="000000"/>
          <w:sz w:val="18"/>
          <w:szCs w:val="18"/>
        </w:rPr>
        <w:t>.  The instructions for resubmittal will be included in author notification letters.</w:t>
      </w:r>
    </w:p>
    <w:p w14:paraId="13CC0FBD" w14:textId="77777777" w:rsidR="000A2C6C" w:rsidRPr="000A2C6C" w:rsidRDefault="000A2C6C" w:rsidP="00AD6874">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p>
    <w:p w14:paraId="168480A2" w14:textId="77777777" w:rsidR="000A2C6C" w:rsidRPr="000A2C6C" w:rsidRDefault="000A2C6C" w:rsidP="00AD6874">
      <w:pPr>
        <w:overflowPunct w:val="0"/>
        <w:autoSpaceDE w:val="0"/>
        <w:autoSpaceDN w:val="0"/>
        <w:adjustRightInd w:val="0"/>
        <w:spacing w:after="80" w:line="240" w:lineRule="auto"/>
        <w:textAlignment w:val="baseline"/>
        <w:rPr>
          <w:rFonts w:ascii="Times New Roman" w:eastAsia="Times New Roman" w:hAnsi="Times New Roman" w:cs="Times New Roman"/>
          <w:color w:val="000000"/>
          <w:sz w:val="18"/>
          <w:szCs w:val="18"/>
        </w:rPr>
      </w:pPr>
      <w:r w:rsidRPr="000A2C6C">
        <w:rPr>
          <w:rFonts w:ascii="Times New Roman" w:eastAsia="Times New Roman" w:hAnsi="Times New Roman" w:cs="Times New Roman"/>
          <w:color w:val="000000"/>
          <w:sz w:val="18"/>
          <w:szCs w:val="18"/>
        </w:rPr>
        <w:t>Questions on abstract submission should be directed to:</w:t>
      </w:r>
    </w:p>
    <w:p w14:paraId="74477874" w14:textId="77777777" w:rsidR="000A2C6C" w:rsidRPr="000A2C6C" w:rsidRDefault="000A2C6C" w:rsidP="00AD6874">
      <w:pPr>
        <w:overflowPunct w:val="0"/>
        <w:autoSpaceDE w:val="0"/>
        <w:autoSpaceDN w:val="0"/>
        <w:adjustRightInd w:val="0"/>
        <w:spacing w:after="0" w:line="240" w:lineRule="auto"/>
        <w:ind w:left="360"/>
        <w:textAlignment w:val="baseline"/>
        <w:rPr>
          <w:rFonts w:ascii="Times New Roman" w:eastAsia="Times New Roman" w:hAnsi="Times New Roman" w:cs="Times New Roman"/>
          <w:b/>
          <w:color w:val="000000"/>
          <w:sz w:val="18"/>
          <w:szCs w:val="18"/>
        </w:rPr>
      </w:pPr>
      <w:r w:rsidRPr="000A2C6C">
        <w:rPr>
          <w:rFonts w:ascii="Times New Roman" w:eastAsia="Times New Roman" w:hAnsi="Times New Roman" w:cs="Times New Roman"/>
          <w:b/>
          <w:color w:val="000000"/>
          <w:sz w:val="18"/>
          <w:szCs w:val="18"/>
        </w:rPr>
        <w:t>Ms. Samantha Tola</w:t>
      </w:r>
    </w:p>
    <w:p w14:paraId="74E4DD6B" w14:textId="77777777" w:rsidR="000A2C6C" w:rsidRPr="000A2C6C" w:rsidRDefault="000A2C6C" w:rsidP="00AD6874">
      <w:pPr>
        <w:overflowPunct w:val="0"/>
        <w:autoSpaceDE w:val="0"/>
        <w:autoSpaceDN w:val="0"/>
        <w:adjustRightInd w:val="0"/>
        <w:spacing w:after="0" w:line="240" w:lineRule="auto"/>
        <w:ind w:left="360"/>
        <w:textAlignment w:val="baseline"/>
        <w:rPr>
          <w:rFonts w:ascii="Times New Roman" w:eastAsia="Times New Roman" w:hAnsi="Times New Roman" w:cs="Times New Roman"/>
          <w:b/>
          <w:color w:val="000000"/>
          <w:sz w:val="18"/>
          <w:szCs w:val="18"/>
        </w:rPr>
      </w:pPr>
      <w:r w:rsidRPr="000A2C6C">
        <w:rPr>
          <w:rFonts w:ascii="Times New Roman" w:eastAsia="Times New Roman" w:hAnsi="Times New Roman" w:cs="Times New Roman"/>
          <w:b/>
          <w:color w:val="000000"/>
          <w:sz w:val="18"/>
          <w:szCs w:val="18"/>
        </w:rPr>
        <w:t>Palisades Convention Management</w:t>
      </w:r>
    </w:p>
    <w:p w14:paraId="0B0F45A4" w14:textId="77777777" w:rsidR="000A2C6C" w:rsidRPr="000A2C6C" w:rsidRDefault="000A2C6C" w:rsidP="00AD6874">
      <w:pPr>
        <w:overflowPunct w:val="0"/>
        <w:autoSpaceDE w:val="0"/>
        <w:autoSpaceDN w:val="0"/>
        <w:adjustRightInd w:val="0"/>
        <w:spacing w:after="0" w:line="240" w:lineRule="auto"/>
        <w:ind w:left="360"/>
        <w:textAlignment w:val="baseline"/>
        <w:rPr>
          <w:rFonts w:ascii="Times New Roman" w:eastAsia="Times New Roman" w:hAnsi="Times New Roman" w:cs="Times New Roman"/>
          <w:b/>
          <w:color w:val="000000"/>
          <w:sz w:val="18"/>
          <w:szCs w:val="18"/>
        </w:rPr>
      </w:pPr>
      <w:r w:rsidRPr="000A2C6C">
        <w:rPr>
          <w:rFonts w:ascii="Times New Roman" w:eastAsia="Times New Roman" w:hAnsi="Times New Roman" w:cs="Times New Roman"/>
          <w:b/>
          <w:color w:val="000000"/>
          <w:sz w:val="18"/>
          <w:szCs w:val="18"/>
        </w:rPr>
        <w:t>411 Lafayette Street, Suite 201</w:t>
      </w:r>
    </w:p>
    <w:p w14:paraId="63EF4A1E" w14:textId="77777777" w:rsidR="000A2C6C" w:rsidRPr="000A2C6C" w:rsidRDefault="000A2C6C" w:rsidP="00AD6874">
      <w:pPr>
        <w:overflowPunct w:val="0"/>
        <w:autoSpaceDE w:val="0"/>
        <w:autoSpaceDN w:val="0"/>
        <w:adjustRightInd w:val="0"/>
        <w:spacing w:after="0" w:line="240" w:lineRule="auto"/>
        <w:ind w:left="360"/>
        <w:textAlignment w:val="baseline"/>
        <w:rPr>
          <w:rFonts w:ascii="Times New Roman" w:eastAsia="Times New Roman" w:hAnsi="Times New Roman" w:cs="Times New Roman"/>
          <w:b/>
          <w:color w:val="000000"/>
          <w:sz w:val="18"/>
          <w:szCs w:val="18"/>
        </w:rPr>
      </w:pPr>
      <w:r w:rsidRPr="000A2C6C">
        <w:rPr>
          <w:rFonts w:ascii="Times New Roman" w:eastAsia="Times New Roman" w:hAnsi="Times New Roman" w:cs="Times New Roman"/>
          <w:b/>
          <w:color w:val="000000"/>
          <w:sz w:val="18"/>
          <w:szCs w:val="18"/>
        </w:rPr>
        <w:t>New York, NY 10003</w:t>
      </w:r>
    </w:p>
    <w:p w14:paraId="6DFB3ACF" w14:textId="42DFDE08" w:rsidR="000A2C6C" w:rsidRPr="000A2C6C" w:rsidRDefault="000A2C6C" w:rsidP="00AD6874">
      <w:pPr>
        <w:overflowPunct w:val="0"/>
        <w:autoSpaceDE w:val="0"/>
        <w:autoSpaceDN w:val="0"/>
        <w:adjustRightInd w:val="0"/>
        <w:spacing w:after="0" w:line="240" w:lineRule="auto"/>
        <w:ind w:left="360"/>
        <w:textAlignment w:val="baseline"/>
        <w:rPr>
          <w:rFonts w:ascii="Times New Roman" w:eastAsia="Times New Roman" w:hAnsi="Times New Roman" w:cs="Times New Roman"/>
          <w:b/>
          <w:color w:val="000000"/>
          <w:sz w:val="18"/>
          <w:szCs w:val="18"/>
        </w:rPr>
      </w:pPr>
      <w:r w:rsidRPr="000A2C6C">
        <w:rPr>
          <w:rFonts w:ascii="Times New Roman" w:eastAsia="Times New Roman" w:hAnsi="Times New Roman" w:cs="Times New Roman"/>
          <w:b/>
          <w:color w:val="000000"/>
          <w:sz w:val="18"/>
          <w:szCs w:val="18"/>
        </w:rPr>
        <w:t>Phone: +1 212-460-8090</w:t>
      </w:r>
      <w:r w:rsidR="00AD6874">
        <w:rPr>
          <w:rFonts w:ascii="Times New Roman" w:eastAsia="Times New Roman" w:hAnsi="Times New Roman" w:cs="Times New Roman"/>
          <w:b/>
          <w:color w:val="000000"/>
          <w:sz w:val="18"/>
          <w:szCs w:val="18"/>
        </w:rPr>
        <w:t>,</w:t>
      </w:r>
      <w:r w:rsidRPr="000A2C6C">
        <w:rPr>
          <w:rFonts w:ascii="Times New Roman" w:eastAsia="Times New Roman" w:hAnsi="Times New Roman" w:cs="Times New Roman"/>
          <w:b/>
          <w:color w:val="000000"/>
          <w:sz w:val="18"/>
          <w:szCs w:val="18"/>
        </w:rPr>
        <w:t xml:space="preserve"> </w:t>
      </w:r>
      <w:r w:rsidR="0001763E">
        <w:rPr>
          <w:rFonts w:ascii="Times New Roman" w:eastAsia="Times New Roman" w:hAnsi="Times New Roman" w:cs="Times New Roman"/>
          <w:b/>
          <w:color w:val="000000"/>
          <w:sz w:val="18"/>
          <w:szCs w:val="18"/>
        </w:rPr>
        <w:t>ext. 203</w:t>
      </w:r>
    </w:p>
    <w:p w14:paraId="5A0C1634" w14:textId="77777777" w:rsidR="000A2C6C" w:rsidRPr="000A2C6C" w:rsidRDefault="000A2C6C" w:rsidP="00AD6874">
      <w:pPr>
        <w:overflowPunct w:val="0"/>
        <w:autoSpaceDE w:val="0"/>
        <w:autoSpaceDN w:val="0"/>
        <w:adjustRightInd w:val="0"/>
        <w:spacing w:after="0" w:line="240" w:lineRule="auto"/>
        <w:ind w:left="360"/>
        <w:textAlignment w:val="baseline"/>
        <w:rPr>
          <w:rFonts w:ascii="Times New Roman" w:eastAsia="Times New Roman" w:hAnsi="Times New Roman" w:cs="Times New Roman"/>
          <w:b/>
          <w:color w:val="000000"/>
          <w:sz w:val="18"/>
          <w:szCs w:val="18"/>
        </w:rPr>
      </w:pPr>
      <w:r w:rsidRPr="000A2C6C">
        <w:rPr>
          <w:rFonts w:ascii="Times New Roman" w:eastAsia="Times New Roman" w:hAnsi="Times New Roman" w:cs="Times New Roman"/>
          <w:b/>
          <w:color w:val="000000"/>
          <w:sz w:val="18"/>
          <w:szCs w:val="18"/>
        </w:rPr>
        <w:t>Fax:  +1 212 460 5460</w:t>
      </w:r>
    </w:p>
    <w:p w14:paraId="1CBC9E3D" w14:textId="77777777" w:rsidR="000A2C6C" w:rsidRPr="000A2C6C" w:rsidRDefault="000A2C6C" w:rsidP="00AD6874">
      <w:pPr>
        <w:overflowPunct w:val="0"/>
        <w:autoSpaceDE w:val="0"/>
        <w:autoSpaceDN w:val="0"/>
        <w:adjustRightInd w:val="0"/>
        <w:spacing w:after="0" w:line="240" w:lineRule="auto"/>
        <w:ind w:left="360"/>
        <w:textAlignment w:val="baseline"/>
        <w:rPr>
          <w:rFonts w:ascii="Times New Roman" w:eastAsia="Times New Roman" w:hAnsi="Times New Roman" w:cs="Times New Roman"/>
          <w:b/>
          <w:color w:val="000000"/>
          <w:sz w:val="18"/>
          <w:szCs w:val="18"/>
        </w:rPr>
      </w:pPr>
      <w:r w:rsidRPr="000A2C6C">
        <w:rPr>
          <w:rFonts w:ascii="Times New Roman" w:eastAsia="Times New Roman" w:hAnsi="Times New Roman" w:cs="Times New Roman"/>
          <w:b/>
          <w:color w:val="000000"/>
          <w:sz w:val="18"/>
          <w:szCs w:val="18"/>
        </w:rPr>
        <w:t>stola@pcm411.com</w:t>
      </w:r>
    </w:p>
    <w:p w14:paraId="0B0F395E" w14:textId="77777777" w:rsidR="000A2C6C" w:rsidRPr="000A2C6C" w:rsidRDefault="000A2C6C" w:rsidP="007B5E15">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p>
    <w:bookmarkEnd w:id="1"/>
    <w:bookmarkEnd w:id="2"/>
    <w:p w14:paraId="633CB516" w14:textId="77777777" w:rsidR="000A2C6C" w:rsidRPr="000A2C6C" w:rsidRDefault="000A2C6C" w:rsidP="00AD6874">
      <w:pPr>
        <w:spacing w:after="80" w:line="240" w:lineRule="auto"/>
        <w:rPr>
          <w:rFonts w:ascii="Times New Roman" w:eastAsia="Times New Roman" w:hAnsi="Times New Roman" w:cs="Times New Roman"/>
          <w:b/>
          <w:sz w:val="18"/>
          <w:szCs w:val="18"/>
        </w:rPr>
      </w:pPr>
      <w:r w:rsidRPr="000A2C6C">
        <w:rPr>
          <w:rFonts w:ascii="Times New Roman" w:eastAsia="Times New Roman" w:hAnsi="Times New Roman" w:cs="Times New Roman"/>
          <w:b/>
          <w:sz w:val="18"/>
          <w:szCs w:val="18"/>
        </w:rPr>
        <w:t>Oral Presentations</w:t>
      </w:r>
    </w:p>
    <w:p w14:paraId="2AFBEC3A" w14:textId="77777777" w:rsidR="000A2C6C" w:rsidRPr="000A2C6C" w:rsidRDefault="000A2C6C" w:rsidP="00AD6874">
      <w:pPr>
        <w:spacing w:before="120" w:after="0" w:line="240" w:lineRule="auto"/>
        <w:rPr>
          <w:rFonts w:ascii="Times New Roman" w:eastAsia="Times New Roman" w:hAnsi="Times New Roman" w:cs="Times New Roman"/>
          <w:sz w:val="18"/>
          <w:szCs w:val="18"/>
        </w:rPr>
      </w:pPr>
      <w:r w:rsidRPr="000A2C6C">
        <w:rPr>
          <w:rFonts w:ascii="Times New Roman" w:eastAsia="Times New Roman" w:hAnsi="Times New Roman" w:cs="Times New Roman"/>
          <w:sz w:val="18"/>
          <w:szCs w:val="18"/>
        </w:rPr>
        <w:t>Each paper selected for oral presentation will be allotted a total of 20 minutes, including 15 minutes for presentation and 5 minutes for questions and discussion. To maintain the session schedule, authors are asked to ensure that their presentations conform to these time constraints.</w:t>
      </w:r>
    </w:p>
    <w:p w14:paraId="1DA241BE" w14:textId="77777777" w:rsidR="000A2C6C" w:rsidRPr="000A2C6C" w:rsidRDefault="000A2C6C" w:rsidP="00AD6874">
      <w:pPr>
        <w:spacing w:after="0" w:line="240" w:lineRule="auto"/>
        <w:rPr>
          <w:rFonts w:ascii="Times New Roman" w:eastAsia="Times New Roman" w:hAnsi="Times New Roman" w:cs="Times New Roman"/>
          <w:sz w:val="18"/>
          <w:szCs w:val="18"/>
        </w:rPr>
      </w:pPr>
    </w:p>
    <w:p w14:paraId="74C0D33D" w14:textId="77777777" w:rsidR="000A2C6C" w:rsidRPr="000A2C6C" w:rsidRDefault="00663916" w:rsidP="00AD6874">
      <w:pPr>
        <w:spacing w:after="80" w:line="240" w:lineRule="auto"/>
        <w:rPr>
          <w:rFonts w:ascii="Times New Roman" w:eastAsia="Times New Roman" w:hAnsi="Times New Roman" w:cs="Times New Roman"/>
          <w:b/>
          <w:sz w:val="18"/>
          <w:szCs w:val="18"/>
        </w:rPr>
      </w:pPr>
      <w:hyperlink r:id="rId12" w:history="1">
        <w:r w:rsidR="000A2C6C" w:rsidRPr="000A2C6C">
          <w:rPr>
            <w:rFonts w:ascii="Times New Roman" w:eastAsia="Times New Roman" w:hAnsi="Times New Roman" w:cs="Times New Roman"/>
            <w:b/>
            <w:sz w:val="18"/>
            <w:szCs w:val="18"/>
          </w:rPr>
          <w:t>Awards</w:t>
        </w:r>
      </w:hyperlink>
    </w:p>
    <w:p w14:paraId="2474B45D" w14:textId="727F4BD8" w:rsidR="000A2C6C" w:rsidRPr="008F7796" w:rsidRDefault="000A2C6C" w:rsidP="00AD6874">
      <w:pPr>
        <w:spacing w:before="120" w:after="0" w:line="240" w:lineRule="auto"/>
        <w:rPr>
          <w:rFonts w:ascii="Times New Roman" w:eastAsia="Times New Roman" w:hAnsi="Times New Roman" w:cs="Times New Roman"/>
          <w:b/>
          <w:bCs/>
          <w:sz w:val="18"/>
          <w:szCs w:val="18"/>
        </w:rPr>
      </w:pPr>
      <w:r w:rsidRPr="000A2C6C">
        <w:rPr>
          <w:rFonts w:ascii="Times New Roman" w:eastAsia="Times New Roman" w:hAnsi="Times New Roman" w:cs="Times New Roman"/>
          <w:sz w:val="18"/>
          <w:szCs w:val="18"/>
        </w:rPr>
        <w:t>Nominations are solicited for the 20</w:t>
      </w:r>
      <w:r w:rsidR="008F7796">
        <w:rPr>
          <w:rFonts w:ascii="Times New Roman" w:eastAsia="Times New Roman" w:hAnsi="Times New Roman" w:cs="Times New Roman"/>
          <w:sz w:val="18"/>
          <w:szCs w:val="18"/>
        </w:rPr>
        <w:t>20</w:t>
      </w:r>
      <w:r w:rsidRPr="000A2C6C">
        <w:rPr>
          <w:rFonts w:ascii="Times New Roman" w:eastAsia="Times New Roman" w:hAnsi="Times New Roman" w:cs="Times New Roman"/>
          <w:sz w:val="18"/>
          <w:szCs w:val="18"/>
        </w:rPr>
        <w:t xml:space="preserve"> John R. Pierce Award for Excellence in Vacuum Electronics. Any member of the vacuum electronics community may submit a nomination as described at the Electron Devices Society Vacuum Electronics website:  </w:t>
      </w:r>
      <w:hyperlink r:id="rId13" w:history="1">
        <w:r w:rsidRPr="000A2C6C">
          <w:rPr>
            <w:rFonts w:ascii="Times New Roman" w:eastAsia="Times New Roman" w:hAnsi="Times New Roman" w:cs="Times New Roman"/>
            <w:color w:val="0000FF"/>
            <w:sz w:val="18"/>
            <w:szCs w:val="18"/>
            <w:u w:val="single"/>
          </w:rPr>
          <w:t>vacuumelectronics.org</w:t>
        </w:r>
      </w:hyperlink>
      <w:r w:rsidRPr="000A2C6C">
        <w:rPr>
          <w:rFonts w:ascii="Times New Roman" w:eastAsia="Times New Roman" w:hAnsi="Times New Roman" w:cs="Times New Roman"/>
          <w:sz w:val="18"/>
          <w:szCs w:val="18"/>
        </w:rPr>
        <w:t xml:space="preserve"> (click on the John R. Pierce Award link).</w:t>
      </w:r>
      <w:r w:rsidR="008F7796" w:rsidRPr="008F7796">
        <w:rPr>
          <w:rFonts w:ascii="Times New Roman" w:eastAsia="Times New Roman" w:hAnsi="Times New Roman" w:cs="Times New Roman"/>
          <w:sz w:val="18"/>
          <w:szCs w:val="18"/>
        </w:rPr>
        <w:t xml:space="preserve"> </w:t>
      </w:r>
      <w:r w:rsidR="008F7796">
        <w:rPr>
          <w:rFonts w:ascii="Times New Roman" w:eastAsia="Times New Roman" w:hAnsi="Times New Roman" w:cs="Times New Roman"/>
          <w:sz w:val="18"/>
          <w:szCs w:val="18"/>
        </w:rPr>
        <w:t>The deadline is January 30, 2020.</w:t>
      </w:r>
    </w:p>
    <w:p w14:paraId="31EE5FFC" w14:textId="1A76B750" w:rsidR="008F7796" w:rsidRPr="000A2C6C" w:rsidRDefault="008F7796" w:rsidP="00AD6874">
      <w:pPr>
        <w:spacing w:before="120" w:after="0" w:line="240" w:lineRule="auto"/>
        <w:rPr>
          <w:rFonts w:ascii="Times New Roman" w:eastAsia="Times New Roman" w:hAnsi="Times New Roman" w:cs="Times New Roman"/>
          <w:sz w:val="18"/>
          <w:szCs w:val="18"/>
        </w:rPr>
      </w:pPr>
      <w:r w:rsidRPr="000A2C6C">
        <w:rPr>
          <w:rFonts w:ascii="Times New Roman" w:eastAsia="Times New Roman" w:hAnsi="Times New Roman" w:cs="Times New Roman"/>
          <w:sz w:val="18"/>
          <w:szCs w:val="18"/>
        </w:rPr>
        <w:t xml:space="preserve">Nominations are </w:t>
      </w:r>
      <w:r>
        <w:rPr>
          <w:rFonts w:ascii="Times New Roman" w:eastAsia="Times New Roman" w:hAnsi="Times New Roman" w:cs="Times New Roman"/>
          <w:sz w:val="18"/>
          <w:szCs w:val="18"/>
        </w:rPr>
        <w:t xml:space="preserve">also </w:t>
      </w:r>
      <w:r w:rsidRPr="000A2C6C">
        <w:rPr>
          <w:rFonts w:ascii="Times New Roman" w:eastAsia="Times New Roman" w:hAnsi="Times New Roman" w:cs="Times New Roman"/>
          <w:sz w:val="18"/>
          <w:szCs w:val="18"/>
        </w:rPr>
        <w:t>solicited for the 20</w:t>
      </w:r>
      <w:r>
        <w:rPr>
          <w:rFonts w:ascii="Times New Roman" w:eastAsia="Times New Roman" w:hAnsi="Times New Roman" w:cs="Times New Roman"/>
          <w:sz w:val="18"/>
          <w:szCs w:val="18"/>
        </w:rPr>
        <w:t>20</w:t>
      </w:r>
      <w:r w:rsidRPr="000A2C6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Vacuum Electronics Young Scientist</w:t>
      </w:r>
      <w:r w:rsidRPr="000A2C6C">
        <w:rPr>
          <w:rFonts w:ascii="Times New Roman" w:eastAsia="Times New Roman" w:hAnsi="Times New Roman" w:cs="Times New Roman"/>
          <w:sz w:val="18"/>
          <w:szCs w:val="18"/>
        </w:rPr>
        <w:t xml:space="preserve">. Any member of the vacuum electronics community may submit a nomination as described at the Electron Devices Society Vacuum Electronics website: </w:t>
      </w:r>
      <w:hyperlink r:id="rId14" w:history="1">
        <w:r w:rsidRPr="000A2C6C">
          <w:rPr>
            <w:rFonts w:ascii="Times New Roman" w:eastAsia="Times New Roman" w:hAnsi="Times New Roman" w:cs="Times New Roman"/>
            <w:color w:val="0000FF"/>
            <w:sz w:val="18"/>
            <w:szCs w:val="18"/>
            <w:u w:val="single"/>
          </w:rPr>
          <w:t>vacuumelectronics.org</w:t>
        </w:r>
      </w:hyperlink>
      <w:r w:rsidRPr="000A2C6C">
        <w:rPr>
          <w:rFonts w:ascii="Times New Roman" w:eastAsia="Times New Roman" w:hAnsi="Times New Roman" w:cs="Times New Roman"/>
          <w:sz w:val="18"/>
          <w:szCs w:val="18"/>
        </w:rPr>
        <w:t xml:space="preserve"> (click on the </w:t>
      </w:r>
      <w:r>
        <w:rPr>
          <w:rFonts w:ascii="Times New Roman" w:eastAsia="Times New Roman" w:hAnsi="Times New Roman" w:cs="Times New Roman"/>
          <w:sz w:val="18"/>
          <w:szCs w:val="18"/>
        </w:rPr>
        <w:t>Vacuum Electronics Young Scientist</w:t>
      </w:r>
      <w:r w:rsidRPr="000A2C6C">
        <w:rPr>
          <w:rFonts w:ascii="Times New Roman" w:eastAsia="Times New Roman" w:hAnsi="Times New Roman" w:cs="Times New Roman"/>
          <w:sz w:val="18"/>
          <w:szCs w:val="18"/>
        </w:rPr>
        <w:t xml:space="preserve"> link).</w:t>
      </w:r>
      <w:r>
        <w:rPr>
          <w:rFonts w:ascii="Times New Roman" w:eastAsia="Times New Roman" w:hAnsi="Times New Roman" w:cs="Times New Roman"/>
          <w:sz w:val="18"/>
          <w:szCs w:val="18"/>
        </w:rPr>
        <w:t xml:space="preserve"> The deadline is December 1, 2019</w:t>
      </w:r>
      <w:r w:rsidR="00AD6874">
        <w:rPr>
          <w:rFonts w:ascii="Times New Roman" w:eastAsia="Times New Roman" w:hAnsi="Times New Roman" w:cs="Times New Roman"/>
          <w:sz w:val="18"/>
          <w:szCs w:val="18"/>
        </w:rPr>
        <w:t>.</w:t>
      </w:r>
    </w:p>
    <w:p w14:paraId="2C380829" w14:textId="77777777" w:rsidR="000A2C6C" w:rsidRPr="000A2C6C" w:rsidRDefault="000A2C6C" w:rsidP="00AD6874">
      <w:pPr>
        <w:spacing w:before="120" w:after="0" w:line="240" w:lineRule="auto"/>
        <w:rPr>
          <w:rFonts w:ascii="Times New Roman" w:eastAsia="Times New Roman" w:hAnsi="Times New Roman" w:cs="Times New Roman"/>
          <w:sz w:val="18"/>
          <w:szCs w:val="18"/>
        </w:rPr>
      </w:pPr>
      <w:r w:rsidRPr="000A2C6C">
        <w:rPr>
          <w:rFonts w:ascii="Times New Roman" w:eastAsia="Times New Roman" w:hAnsi="Times New Roman" w:cs="Times New Roman"/>
          <w:sz w:val="18"/>
          <w:szCs w:val="18"/>
        </w:rPr>
        <w:t xml:space="preserve">A prize for the best student paper will be awarded during the conference.  To be eligible for the award, the first author of the paper must be a full-time student, and the paper must be identified as a student paper </w:t>
      </w:r>
      <w:r w:rsidRPr="000A2C6C">
        <w:rPr>
          <w:rFonts w:ascii="Times New Roman" w:eastAsia="Times New Roman" w:hAnsi="Times New Roman" w:cs="Times New Roman"/>
          <w:i/>
          <w:sz w:val="18"/>
          <w:szCs w:val="18"/>
        </w:rPr>
        <w:t>when the abstract is submitted.</w:t>
      </w:r>
    </w:p>
    <w:p w14:paraId="7C9DE575" w14:textId="77777777" w:rsidR="000A2C6C" w:rsidRPr="000A2C6C" w:rsidRDefault="000A2C6C" w:rsidP="00AD6874">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8"/>
          <w:szCs w:val="18"/>
        </w:rPr>
      </w:pPr>
    </w:p>
    <w:p w14:paraId="5078AE2B" w14:textId="77777777" w:rsidR="000A2C6C" w:rsidRPr="000A2C6C" w:rsidRDefault="00663916" w:rsidP="00AD6874">
      <w:pPr>
        <w:overflowPunct w:val="0"/>
        <w:autoSpaceDE w:val="0"/>
        <w:autoSpaceDN w:val="0"/>
        <w:adjustRightInd w:val="0"/>
        <w:spacing w:after="80" w:line="240" w:lineRule="auto"/>
        <w:textAlignment w:val="baseline"/>
        <w:rPr>
          <w:rFonts w:ascii="Times New Roman" w:eastAsia="Times New Roman" w:hAnsi="Times New Roman" w:cs="Times New Roman"/>
          <w:color w:val="000000"/>
          <w:sz w:val="24"/>
          <w:szCs w:val="20"/>
        </w:rPr>
      </w:pPr>
      <w:hyperlink r:id="rId15" w:history="1">
        <w:r w:rsidR="000A2C6C" w:rsidRPr="000A2C6C">
          <w:rPr>
            <w:rFonts w:ascii="Times New Roman" w:eastAsia="Times New Roman" w:hAnsi="Times New Roman" w:cs="Times New Roman"/>
            <w:b/>
            <w:sz w:val="18"/>
            <w:szCs w:val="18"/>
          </w:rPr>
          <w:t>Schedule</w:t>
        </w:r>
      </w:hyperlink>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980"/>
      </w:tblGrid>
      <w:tr w:rsidR="000A2C6C" w:rsidRPr="000A2C6C" w14:paraId="382B6ECD" w14:textId="77777777" w:rsidTr="001D0425">
        <w:tc>
          <w:tcPr>
            <w:tcW w:w="3078" w:type="dxa"/>
            <w:vAlign w:val="center"/>
          </w:tcPr>
          <w:p w14:paraId="40BE7A6B" w14:textId="77777777" w:rsidR="000A2C6C" w:rsidRPr="000A2C6C" w:rsidRDefault="000A2C6C" w:rsidP="007B5E15">
            <w:pPr>
              <w:ind w:left="-112"/>
              <w:rPr>
                <w:rFonts w:ascii="Times New Roman" w:eastAsia="Calibri" w:hAnsi="Times New Roman" w:cs="Times New Roman"/>
                <w:sz w:val="18"/>
                <w:szCs w:val="18"/>
              </w:rPr>
            </w:pPr>
            <w:r w:rsidRPr="000A2C6C">
              <w:rPr>
                <w:rFonts w:ascii="Times New Roman" w:eastAsia="Calibri" w:hAnsi="Times New Roman" w:cs="Times New Roman"/>
                <w:sz w:val="18"/>
                <w:szCs w:val="18"/>
              </w:rPr>
              <w:t>Submission of abstract</w:t>
            </w:r>
          </w:p>
        </w:tc>
        <w:tc>
          <w:tcPr>
            <w:tcW w:w="1980" w:type="dxa"/>
            <w:vAlign w:val="center"/>
          </w:tcPr>
          <w:p w14:paraId="666B29B2" w14:textId="4240FEFD" w:rsidR="000A2C6C" w:rsidRPr="000A2C6C" w:rsidRDefault="000A2C6C" w:rsidP="00AD6874">
            <w:pPr>
              <w:ind w:left="-112"/>
              <w:rPr>
                <w:rFonts w:ascii="Times New Roman" w:eastAsia="Calibri" w:hAnsi="Times New Roman" w:cs="Times New Roman"/>
                <w:sz w:val="18"/>
                <w:szCs w:val="18"/>
              </w:rPr>
            </w:pPr>
            <w:r w:rsidRPr="000A2C6C">
              <w:rPr>
                <w:rFonts w:ascii="Times New Roman" w:eastAsia="Calibri" w:hAnsi="Times New Roman" w:cs="Times New Roman"/>
                <w:sz w:val="18"/>
                <w:szCs w:val="18"/>
              </w:rPr>
              <w:t>December 2</w:t>
            </w:r>
            <w:r w:rsidR="008F7796">
              <w:rPr>
                <w:rFonts w:ascii="Times New Roman" w:eastAsia="Calibri" w:hAnsi="Times New Roman" w:cs="Times New Roman"/>
                <w:sz w:val="18"/>
                <w:szCs w:val="18"/>
              </w:rPr>
              <w:t>3</w:t>
            </w:r>
            <w:r w:rsidRPr="000A2C6C">
              <w:rPr>
                <w:rFonts w:ascii="Times New Roman" w:eastAsia="Calibri" w:hAnsi="Times New Roman" w:cs="Times New Roman"/>
                <w:sz w:val="18"/>
                <w:szCs w:val="18"/>
              </w:rPr>
              <w:t>, 20</w:t>
            </w:r>
            <w:r w:rsidR="008F7796">
              <w:rPr>
                <w:rFonts w:ascii="Times New Roman" w:eastAsia="Calibri" w:hAnsi="Times New Roman" w:cs="Times New Roman"/>
                <w:sz w:val="18"/>
                <w:szCs w:val="18"/>
              </w:rPr>
              <w:t>19</w:t>
            </w:r>
          </w:p>
        </w:tc>
      </w:tr>
      <w:tr w:rsidR="000A2C6C" w:rsidRPr="000A2C6C" w14:paraId="1373E61F" w14:textId="77777777" w:rsidTr="001D0425">
        <w:tc>
          <w:tcPr>
            <w:tcW w:w="3078" w:type="dxa"/>
            <w:vAlign w:val="center"/>
          </w:tcPr>
          <w:p w14:paraId="75467FD8" w14:textId="77777777" w:rsidR="000A2C6C" w:rsidRPr="000A2C6C" w:rsidRDefault="000A2C6C" w:rsidP="007B5E15">
            <w:pPr>
              <w:ind w:left="-112"/>
              <w:rPr>
                <w:rFonts w:ascii="Times New Roman" w:eastAsia="Calibri" w:hAnsi="Times New Roman" w:cs="Times New Roman"/>
                <w:sz w:val="18"/>
                <w:szCs w:val="18"/>
              </w:rPr>
            </w:pPr>
            <w:r w:rsidRPr="000A2C6C">
              <w:rPr>
                <w:rFonts w:ascii="Times New Roman" w:eastAsia="Calibri" w:hAnsi="Times New Roman" w:cs="Times New Roman"/>
                <w:sz w:val="18"/>
                <w:szCs w:val="18"/>
              </w:rPr>
              <w:t>Notification of acceptance</w:t>
            </w:r>
          </w:p>
        </w:tc>
        <w:tc>
          <w:tcPr>
            <w:tcW w:w="1980" w:type="dxa"/>
            <w:vAlign w:val="center"/>
          </w:tcPr>
          <w:p w14:paraId="2CA3655A" w14:textId="57FF345D" w:rsidR="000A2C6C" w:rsidRPr="000A2C6C" w:rsidRDefault="008F7796" w:rsidP="00AD6874">
            <w:pPr>
              <w:ind w:left="-112"/>
              <w:rPr>
                <w:rFonts w:ascii="Times New Roman" w:eastAsia="Calibri" w:hAnsi="Times New Roman" w:cs="Times New Roman"/>
                <w:sz w:val="18"/>
                <w:szCs w:val="18"/>
              </w:rPr>
            </w:pPr>
            <w:r>
              <w:rPr>
                <w:rFonts w:ascii="Times New Roman" w:eastAsia="Calibri" w:hAnsi="Times New Roman" w:cs="Times New Roman"/>
                <w:sz w:val="18"/>
                <w:szCs w:val="18"/>
              </w:rPr>
              <w:t>January 24</w:t>
            </w:r>
            <w:r w:rsidR="000A2C6C" w:rsidRPr="000A2C6C">
              <w:rPr>
                <w:rFonts w:ascii="Times New Roman" w:eastAsia="Calibri" w:hAnsi="Times New Roman" w:cs="Times New Roman"/>
                <w:sz w:val="18"/>
                <w:szCs w:val="18"/>
              </w:rPr>
              <w:t>, 20</w:t>
            </w:r>
            <w:r>
              <w:rPr>
                <w:rFonts w:ascii="Times New Roman" w:eastAsia="Calibri" w:hAnsi="Times New Roman" w:cs="Times New Roman"/>
                <w:sz w:val="18"/>
                <w:szCs w:val="18"/>
              </w:rPr>
              <w:t>20</w:t>
            </w:r>
          </w:p>
        </w:tc>
      </w:tr>
      <w:tr w:rsidR="000A2C6C" w:rsidRPr="000A2C6C" w14:paraId="404BAED8" w14:textId="77777777" w:rsidTr="001D0425">
        <w:tc>
          <w:tcPr>
            <w:tcW w:w="3078" w:type="dxa"/>
            <w:vAlign w:val="center"/>
          </w:tcPr>
          <w:p w14:paraId="604FDE1E" w14:textId="77777777" w:rsidR="000A2C6C" w:rsidRPr="000A2C6C" w:rsidRDefault="000A2C6C" w:rsidP="007B5E15">
            <w:pPr>
              <w:ind w:left="-112"/>
              <w:rPr>
                <w:rFonts w:ascii="Times New Roman" w:eastAsia="Calibri" w:hAnsi="Times New Roman" w:cs="Times New Roman"/>
                <w:sz w:val="18"/>
                <w:szCs w:val="18"/>
              </w:rPr>
            </w:pPr>
            <w:r w:rsidRPr="000A2C6C">
              <w:rPr>
                <w:rFonts w:ascii="Times New Roman" w:eastAsia="Calibri" w:hAnsi="Times New Roman" w:cs="Times New Roman"/>
                <w:sz w:val="18"/>
                <w:szCs w:val="18"/>
              </w:rPr>
              <w:t>Revised IEEE-compliant abstract due</w:t>
            </w:r>
          </w:p>
        </w:tc>
        <w:tc>
          <w:tcPr>
            <w:tcW w:w="1980" w:type="dxa"/>
            <w:vAlign w:val="center"/>
          </w:tcPr>
          <w:p w14:paraId="73092134" w14:textId="59FDC177" w:rsidR="000A2C6C" w:rsidRPr="000A2C6C" w:rsidRDefault="000A2C6C" w:rsidP="00AD6874">
            <w:pPr>
              <w:ind w:left="-112"/>
              <w:rPr>
                <w:rFonts w:ascii="Times New Roman" w:eastAsia="Calibri" w:hAnsi="Times New Roman" w:cs="Times New Roman"/>
                <w:sz w:val="18"/>
                <w:szCs w:val="18"/>
              </w:rPr>
            </w:pPr>
            <w:r w:rsidRPr="000A2C6C">
              <w:rPr>
                <w:rFonts w:ascii="Times New Roman" w:eastAsia="Calibri" w:hAnsi="Times New Roman" w:cs="Times New Roman"/>
                <w:sz w:val="18"/>
                <w:szCs w:val="18"/>
              </w:rPr>
              <w:t>February 2</w:t>
            </w:r>
            <w:r w:rsidR="008F7796">
              <w:rPr>
                <w:rFonts w:ascii="Times New Roman" w:eastAsia="Calibri" w:hAnsi="Times New Roman" w:cs="Times New Roman"/>
                <w:sz w:val="18"/>
                <w:szCs w:val="18"/>
              </w:rPr>
              <w:t>1</w:t>
            </w:r>
            <w:r w:rsidRPr="000A2C6C">
              <w:rPr>
                <w:rFonts w:ascii="Times New Roman" w:eastAsia="Calibri" w:hAnsi="Times New Roman" w:cs="Times New Roman"/>
                <w:sz w:val="18"/>
                <w:szCs w:val="18"/>
              </w:rPr>
              <w:t>, 20</w:t>
            </w:r>
            <w:r w:rsidR="008F7796">
              <w:rPr>
                <w:rFonts w:ascii="Times New Roman" w:eastAsia="Calibri" w:hAnsi="Times New Roman" w:cs="Times New Roman"/>
                <w:sz w:val="18"/>
                <w:szCs w:val="18"/>
              </w:rPr>
              <w:t>20</w:t>
            </w:r>
          </w:p>
        </w:tc>
      </w:tr>
      <w:bookmarkEnd w:id="3"/>
    </w:tbl>
    <w:p w14:paraId="5793359E" w14:textId="77777777" w:rsidR="000A2C6C" w:rsidRPr="000A2C6C" w:rsidRDefault="000A2C6C" w:rsidP="00AD6874">
      <w:pPr>
        <w:pStyle w:val="DefaultText"/>
        <w:ind w:left="720" w:right="784"/>
        <w:rPr>
          <w:sz w:val="18"/>
          <w:szCs w:val="18"/>
        </w:rPr>
      </w:pPr>
    </w:p>
    <w:sectPr w:rsidR="000A2C6C" w:rsidRPr="000A2C6C" w:rsidSect="00A77919">
      <w:type w:val="continuous"/>
      <w:pgSz w:w="12240" w:h="15840"/>
      <w:pgMar w:top="720" w:right="720" w:bottom="720" w:left="720" w:header="144" w:footer="144"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9A3A6" w14:textId="77777777" w:rsidR="00663916" w:rsidRDefault="00663916" w:rsidP="00F65AF0">
      <w:pPr>
        <w:spacing w:after="0" w:line="240" w:lineRule="auto"/>
      </w:pPr>
      <w:r>
        <w:separator/>
      </w:r>
    </w:p>
  </w:endnote>
  <w:endnote w:type="continuationSeparator" w:id="0">
    <w:p w14:paraId="4040950D" w14:textId="77777777" w:rsidR="00663916" w:rsidRDefault="00663916" w:rsidP="00F6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AE62" w14:textId="77777777" w:rsidR="00663916" w:rsidRDefault="00663916" w:rsidP="00F65AF0">
      <w:pPr>
        <w:spacing w:after="0" w:line="240" w:lineRule="auto"/>
      </w:pPr>
      <w:r>
        <w:separator/>
      </w:r>
    </w:p>
  </w:footnote>
  <w:footnote w:type="continuationSeparator" w:id="0">
    <w:p w14:paraId="524661E9" w14:textId="77777777" w:rsidR="00663916" w:rsidRDefault="00663916" w:rsidP="00F65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F7BF" w14:textId="6D6C0CD0" w:rsidR="000A2C6C" w:rsidRDefault="00AD6874">
    <w:pPr>
      <w:pStyle w:val="Header"/>
    </w:pPr>
    <w:r>
      <w:rPr>
        <w:noProof/>
      </w:rPr>
      <mc:AlternateContent>
        <mc:Choice Requires="wps">
          <w:drawing>
            <wp:anchor distT="45720" distB="45720" distL="114300" distR="114300" simplePos="0" relativeHeight="251661312" behindDoc="0" locked="0" layoutInCell="1" allowOverlap="1" wp14:anchorId="4FF00A1A" wp14:editId="05590FE3">
              <wp:simplePos x="0" y="0"/>
              <wp:positionH relativeFrom="column">
                <wp:posOffset>1089660</wp:posOffset>
              </wp:positionH>
              <wp:positionV relativeFrom="paragraph">
                <wp:posOffset>220989</wp:posOffset>
              </wp:positionV>
              <wp:extent cx="4576333" cy="1153795"/>
              <wp:effectExtent l="0" t="0" r="0"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333" cy="1153795"/>
                      </a:xfrm>
                      <a:prstGeom prst="rect">
                        <a:avLst/>
                      </a:prstGeom>
                      <a:solidFill>
                        <a:srgbClr val="0000FF"/>
                      </a:solidFill>
                      <a:ln w="9525">
                        <a:noFill/>
                        <a:miter lim="800000"/>
                        <a:headEnd/>
                        <a:tailEnd/>
                      </a:ln>
                    </wps:spPr>
                    <wps:txbx>
                      <w:txbxContent>
                        <w:p w14:paraId="0D87AE07" w14:textId="7D8E0B7C" w:rsidR="000A2C6C" w:rsidRPr="00847A41" w:rsidRDefault="000A2C6C" w:rsidP="000A2C6C">
                          <w:pPr>
                            <w:pStyle w:val="NoSpacing"/>
                            <w:jc w:val="center"/>
                            <w:rPr>
                              <w:rFonts w:ascii="Times New Roman" w:hAnsi="Times New Roman" w:cs="Times New Roman"/>
                              <w:b/>
                              <w:bCs/>
                              <w:color w:val="FFFFFF" w:themeColor="background1"/>
                              <w:sz w:val="24"/>
                              <w:szCs w:val="24"/>
                            </w:rPr>
                          </w:pPr>
                          <w:r w:rsidRPr="00847A41">
                            <w:rPr>
                              <w:rFonts w:ascii="Times New Roman" w:hAnsi="Times New Roman" w:cs="Times New Roman"/>
                              <w:b/>
                              <w:bCs/>
                              <w:color w:val="FFFFFF" w:themeColor="background1"/>
                              <w:sz w:val="24"/>
                              <w:szCs w:val="24"/>
                            </w:rPr>
                            <w:t>Twenty</w:t>
                          </w:r>
                          <w:r w:rsidR="0046396A" w:rsidRPr="00847A41">
                            <w:rPr>
                              <w:rFonts w:ascii="Times New Roman" w:hAnsi="Times New Roman" w:cs="Times New Roman"/>
                              <w:b/>
                              <w:bCs/>
                              <w:color w:val="FFFFFF" w:themeColor="background1"/>
                              <w:sz w:val="24"/>
                              <w:szCs w:val="24"/>
                            </w:rPr>
                            <w:t>-</w:t>
                          </w:r>
                          <w:r w:rsidRPr="00847A41">
                            <w:rPr>
                              <w:rFonts w:ascii="Times New Roman" w:hAnsi="Times New Roman" w:cs="Times New Roman"/>
                              <w:b/>
                              <w:bCs/>
                              <w:color w:val="FFFFFF" w:themeColor="background1"/>
                              <w:sz w:val="24"/>
                              <w:szCs w:val="24"/>
                            </w:rPr>
                            <w:t>First IEEE International Vacuum Electronics Conference</w:t>
                          </w:r>
                        </w:p>
                        <w:p w14:paraId="292C0588" w14:textId="77777777" w:rsidR="000A2C6C" w:rsidRPr="008B7755" w:rsidRDefault="000A2C6C" w:rsidP="000A2C6C">
                          <w:pPr>
                            <w:pStyle w:val="NoSpacing"/>
                            <w:jc w:val="center"/>
                            <w:rPr>
                              <w:rFonts w:ascii="Times New Roman" w:hAnsi="Times New Roman" w:cs="Times New Roman"/>
                              <w:b/>
                              <w:bCs/>
                              <w:color w:val="FFFFFF" w:themeColor="background1"/>
                              <w:sz w:val="40"/>
                              <w:szCs w:val="40"/>
                            </w:rPr>
                          </w:pPr>
                          <w:r w:rsidRPr="008B7755">
                            <w:rPr>
                              <w:rFonts w:ascii="Times New Roman" w:hAnsi="Times New Roman" w:cs="Times New Roman"/>
                              <w:b/>
                              <w:bCs/>
                              <w:color w:val="FFFFFF" w:themeColor="background1"/>
                              <w:sz w:val="40"/>
                              <w:szCs w:val="40"/>
                            </w:rPr>
                            <w:t>IVEC 2020</w:t>
                          </w:r>
                        </w:p>
                        <w:p w14:paraId="18DCF4B8" w14:textId="538BDAAE" w:rsidR="000A2C6C" w:rsidRPr="00847A41" w:rsidRDefault="000A2C6C" w:rsidP="000A2C6C">
                          <w:pPr>
                            <w:pStyle w:val="NoSpacing"/>
                            <w:rPr>
                              <w:rFonts w:ascii="Times New Roman" w:hAnsi="Times New Roman" w:cs="Times New Roman"/>
                              <w:b/>
                              <w:bCs/>
                              <w:color w:val="FFFFFF" w:themeColor="background1"/>
                              <w:sz w:val="24"/>
                              <w:szCs w:val="24"/>
                            </w:rPr>
                          </w:pPr>
                          <w:r w:rsidRPr="00847A41">
                            <w:rPr>
                              <w:rFonts w:ascii="Times New Roman" w:hAnsi="Times New Roman" w:cs="Times New Roman"/>
                              <w:b/>
                              <w:bCs/>
                              <w:color w:val="FFFFFF" w:themeColor="background1"/>
                              <w:sz w:val="24"/>
                              <w:szCs w:val="24"/>
                            </w:rPr>
                            <w:t>April 20-23, 2020</w:t>
                          </w:r>
                          <w:r w:rsidRPr="00847A41">
                            <w:rPr>
                              <w:rFonts w:ascii="Times New Roman" w:hAnsi="Times New Roman" w:cs="Times New Roman"/>
                              <w:b/>
                              <w:bCs/>
                              <w:color w:val="FFFFFF" w:themeColor="background1"/>
                              <w:sz w:val="24"/>
                              <w:szCs w:val="24"/>
                            </w:rPr>
                            <w:tab/>
                          </w:r>
                          <w:r w:rsidRPr="00847A41">
                            <w:rPr>
                              <w:rFonts w:ascii="Times New Roman" w:hAnsi="Times New Roman" w:cs="Times New Roman"/>
                              <w:b/>
                              <w:bCs/>
                              <w:color w:val="FFFFFF" w:themeColor="background1"/>
                              <w:sz w:val="24"/>
                              <w:szCs w:val="24"/>
                            </w:rPr>
                            <w:tab/>
                          </w:r>
                          <w:r w:rsidRPr="00847A41">
                            <w:rPr>
                              <w:rFonts w:ascii="Times New Roman" w:hAnsi="Times New Roman" w:cs="Times New Roman"/>
                              <w:b/>
                              <w:bCs/>
                              <w:color w:val="FFFFFF" w:themeColor="background1"/>
                              <w:sz w:val="24"/>
                              <w:szCs w:val="24"/>
                            </w:rPr>
                            <w:tab/>
                          </w:r>
                          <w:r w:rsidR="00847A41">
                            <w:rPr>
                              <w:rFonts w:ascii="Times New Roman" w:hAnsi="Times New Roman" w:cs="Times New Roman"/>
                              <w:b/>
                              <w:bCs/>
                              <w:color w:val="FFFFFF" w:themeColor="background1"/>
                              <w:sz w:val="24"/>
                              <w:szCs w:val="24"/>
                            </w:rPr>
                            <w:t xml:space="preserve">      </w:t>
                          </w:r>
                          <w:r w:rsidRPr="00847A41">
                            <w:rPr>
                              <w:rFonts w:ascii="Times New Roman" w:hAnsi="Times New Roman" w:cs="Times New Roman"/>
                              <w:b/>
                              <w:bCs/>
                              <w:color w:val="FFFFFF" w:themeColor="background1"/>
                              <w:sz w:val="24"/>
                              <w:szCs w:val="24"/>
                            </w:rPr>
                            <w:t>Marriott Conference Center</w:t>
                          </w:r>
                        </w:p>
                        <w:p w14:paraId="6FA5072A" w14:textId="6A90A712" w:rsidR="000A2C6C" w:rsidRPr="00847A41" w:rsidRDefault="00663916" w:rsidP="000A2C6C">
                          <w:pPr>
                            <w:pStyle w:val="NoSpacing"/>
                            <w:rPr>
                              <w:rFonts w:ascii="Times New Roman" w:hAnsi="Times New Roman" w:cs="Times New Roman"/>
                              <w:b/>
                              <w:bCs/>
                              <w:color w:val="FFFFFF" w:themeColor="background1"/>
                              <w:sz w:val="24"/>
                              <w:szCs w:val="24"/>
                            </w:rPr>
                          </w:pPr>
                          <w:hyperlink r:id="rId1" w:history="1">
                            <w:r w:rsidR="000A2C6C" w:rsidRPr="00847A41">
                              <w:rPr>
                                <w:rStyle w:val="Hyperlink"/>
                                <w:rFonts w:ascii="Times New Roman" w:hAnsi="Times New Roman" w:cs="Times New Roman"/>
                                <w:b/>
                                <w:bCs/>
                                <w:color w:val="FFFFFF" w:themeColor="background1"/>
                                <w:sz w:val="24"/>
                                <w:szCs w:val="24"/>
                              </w:rPr>
                              <w:t>www.ieeeivec.org</w:t>
                            </w:r>
                          </w:hyperlink>
                          <w:r w:rsidR="000A2C6C" w:rsidRPr="00847A41">
                            <w:rPr>
                              <w:rFonts w:ascii="Times New Roman" w:hAnsi="Times New Roman" w:cs="Times New Roman"/>
                              <w:b/>
                              <w:bCs/>
                              <w:color w:val="FFFFFF" w:themeColor="background1"/>
                              <w:sz w:val="24"/>
                              <w:szCs w:val="24"/>
                            </w:rPr>
                            <w:tab/>
                          </w:r>
                          <w:r w:rsidR="000A2C6C" w:rsidRPr="00847A41">
                            <w:rPr>
                              <w:rFonts w:ascii="Times New Roman" w:hAnsi="Times New Roman" w:cs="Times New Roman"/>
                              <w:b/>
                              <w:bCs/>
                              <w:color w:val="FFFFFF" w:themeColor="background1"/>
                              <w:sz w:val="24"/>
                              <w:szCs w:val="24"/>
                            </w:rPr>
                            <w:tab/>
                            <w:t xml:space="preserve">            </w:t>
                          </w:r>
                          <w:r w:rsidR="00847A41">
                            <w:rPr>
                              <w:rFonts w:ascii="Times New Roman" w:hAnsi="Times New Roman" w:cs="Times New Roman"/>
                              <w:b/>
                              <w:bCs/>
                              <w:color w:val="FFFFFF" w:themeColor="background1"/>
                              <w:sz w:val="24"/>
                              <w:szCs w:val="24"/>
                            </w:rPr>
                            <w:t xml:space="preserve">      </w:t>
                          </w:r>
                          <w:r w:rsidR="000A2C6C" w:rsidRPr="00847A41">
                            <w:rPr>
                              <w:rFonts w:ascii="Times New Roman" w:hAnsi="Times New Roman" w:cs="Times New Roman"/>
                              <w:b/>
                              <w:bCs/>
                              <w:color w:val="FFFFFF" w:themeColor="background1"/>
                              <w:sz w:val="24"/>
                              <w:szCs w:val="24"/>
                            </w:rPr>
                            <w:t>Monterey, CA 93940</w:t>
                          </w:r>
                        </w:p>
                        <w:p w14:paraId="2910CBAC" w14:textId="77777777" w:rsidR="000A2C6C" w:rsidRPr="00847A41" w:rsidRDefault="000A2C6C" w:rsidP="000A2C6C">
                          <w:pPr>
                            <w:pStyle w:val="NoSpacing"/>
                            <w:jc w:val="center"/>
                            <w:rPr>
                              <w:rFonts w:ascii="Times New Roman" w:hAnsi="Times New Roman" w:cs="Times New Roman"/>
                              <w:b/>
                              <w:bCs/>
                              <w:color w:val="FFFFFF" w:themeColor="background1"/>
                              <w:sz w:val="28"/>
                              <w:szCs w:val="28"/>
                            </w:rPr>
                          </w:pPr>
                          <w:r w:rsidRPr="00847A41">
                            <w:rPr>
                              <w:rFonts w:ascii="Times New Roman" w:hAnsi="Times New Roman" w:cs="Times New Roman"/>
                              <w:b/>
                              <w:bCs/>
                              <w:color w:val="FFFFFF" w:themeColor="background1"/>
                              <w:sz w:val="28"/>
                              <w:szCs w:val="28"/>
                            </w:rPr>
                            <w:t>Call for Papers</w:t>
                          </w:r>
                        </w:p>
                        <w:p w14:paraId="0462513E" w14:textId="77777777" w:rsidR="000A2C6C" w:rsidRPr="005F0962" w:rsidRDefault="000A2C6C" w:rsidP="000A2C6C">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00A1A" id="_x0000_t202" coordsize="21600,21600" o:spt="202" path="m,l,21600r21600,l21600,xe">
              <v:stroke joinstyle="miter"/>
              <v:path gradientshapeok="t" o:connecttype="rect"/>
            </v:shapetype>
            <v:shape id="Text Box 2" o:spid="_x0000_s1026" type="#_x0000_t202" style="position:absolute;margin-left:85.8pt;margin-top:17.4pt;width:360.35pt;height:9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" fillcolor="blue" stroked="f">
              <v:textbox>
                <w:txbxContent>
                  <w:p w14:paraId="0D87AE07" w14:textId="7D8E0B7C" w:rsidR="000A2C6C" w:rsidRPr="00847A41" w:rsidRDefault="000A2C6C" w:rsidP="000A2C6C">
                    <w:pPr>
                      <w:pStyle w:val="NoSpacing"/>
                      <w:jc w:val="center"/>
                      <w:rPr>
                        <w:rFonts w:ascii="Times New Roman" w:hAnsi="Times New Roman" w:cs="Times New Roman"/>
                        <w:b/>
                        <w:bCs/>
                        <w:color w:val="FFFFFF" w:themeColor="background1"/>
                        <w:sz w:val="24"/>
                        <w:szCs w:val="24"/>
                      </w:rPr>
                    </w:pPr>
                    <w:r w:rsidRPr="00847A41">
                      <w:rPr>
                        <w:rFonts w:ascii="Times New Roman" w:hAnsi="Times New Roman" w:cs="Times New Roman"/>
                        <w:b/>
                        <w:bCs/>
                        <w:color w:val="FFFFFF" w:themeColor="background1"/>
                        <w:sz w:val="24"/>
                        <w:szCs w:val="24"/>
                      </w:rPr>
                      <w:t>Twenty</w:t>
                    </w:r>
                    <w:r w:rsidR="0046396A" w:rsidRPr="00847A41">
                      <w:rPr>
                        <w:rFonts w:ascii="Times New Roman" w:hAnsi="Times New Roman" w:cs="Times New Roman"/>
                        <w:b/>
                        <w:bCs/>
                        <w:color w:val="FFFFFF" w:themeColor="background1"/>
                        <w:sz w:val="24"/>
                        <w:szCs w:val="24"/>
                      </w:rPr>
                      <w:t>-</w:t>
                    </w:r>
                    <w:r w:rsidRPr="00847A41">
                      <w:rPr>
                        <w:rFonts w:ascii="Times New Roman" w:hAnsi="Times New Roman" w:cs="Times New Roman"/>
                        <w:b/>
                        <w:bCs/>
                        <w:color w:val="FFFFFF" w:themeColor="background1"/>
                        <w:sz w:val="24"/>
                        <w:szCs w:val="24"/>
                      </w:rPr>
                      <w:t>First IEEE International Vacuum Electronics Conference</w:t>
                    </w:r>
                  </w:p>
                  <w:p w14:paraId="292C0588" w14:textId="77777777" w:rsidR="000A2C6C" w:rsidRPr="008B7755" w:rsidRDefault="000A2C6C" w:rsidP="000A2C6C">
                    <w:pPr>
                      <w:pStyle w:val="NoSpacing"/>
                      <w:jc w:val="center"/>
                      <w:rPr>
                        <w:rFonts w:ascii="Times New Roman" w:hAnsi="Times New Roman" w:cs="Times New Roman"/>
                        <w:b/>
                        <w:bCs/>
                        <w:color w:val="FFFFFF" w:themeColor="background1"/>
                        <w:sz w:val="40"/>
                        <w:szCs w:val="40"/>
                      </w:rPr>
                    </w:pPr>
                    <w:r w:rsidRPr="008B7755">
                      <w:rPr>
                        <w:rFonts w:ascii="Times New Roman" w:hAnsi="Times New Roman" w:cs="Times New Roman"/>
                        <w:b/>
                        <w:bCs/>
                        <w:color w:val="FFFFFF" w:themeColor="background1"/>
                        <w:sz w:val="40"/>
                        <w:szCs w:val="40"/>
                      </w:rPr>
                      <w:t>IVEC 2020</w:t>
                    </w:r>
                  </w:p>
                  <w:p w14:paraId="18DCF4B8" w14:textId="538BDAAE" w:rsidR="000A2C6C" w:rsidRPr="00847A41" w:rsidRDefault="000A2C6C" w:rsidP="000A2C6C">
                    <w:pPr>
                      <w:pStyle w:val="NoSpacing"/>
                      <w:rPr>
                        <w:rFonts w:ascii="Times New Roman" w:hAnsi="Times New Roman" w:cs="Times New Roman"/>
                        <w:b/>
                        <w:bCs/>
                        <w:color w:val="FFFFFF" w:themeColor="background1"/>
                        <w:sz w:val="24"/>
                        <w:szCs w:val="24"/>
                      </w:rPr>
                    </w:pPr>
                    <w:r w:rsidRPr="00847A41">
                      <w:rPr>
                        <w:rFonts w:ascii="Times New Roman" w:hAnsi="Times New Roman" w:cs="Times New Roman"/>
                        <w:b/>
                        <w:bCs/>
                        <w:color w:val="FFFFFF" w:themeColor="background1"/>
                        <w:sz w:val="24"/>
                        <w:szCs w:val="24"/>
                      </w:rPr>
                      <w:t>April 20-23, 2020</w:t>
                    </w:r>
                    <w:r w:rsidRPr="00847A41">
                      <w:rPr>
                        <w:rFonts w:ascii="Times New Roman" w:hAnsi="Times New Roman" w:cs="Times New Roman"/>
                        <w:b/>
                        <w:bCs/>
                        <w:color w:val="FFFFFF" w:themeColor="background1"/>
                        <w:sz w:val="24"/>
                        <w:szCs w:val="24"/>
                      </w:rPr>
                      <w:tab/>
                    </w:r>
                    <w:r w:rsidRPr="00847A41">
                      <w:rPr>
                        <w:rFonts w:ascii="Times New Roman" w:hAnsi="Times New Roman" w:cs="Times New Roman"/>
                        <w:b/>
                        <w:bCs/>
                        <w:color w:val="FFFFFF" w:themeColor="background1"/>
                        <w:sz w:val="24"/>
                        <w:szCs w:val="24"/>
                      </w:rPr>
                      <w:tab/>
                    </w:r>
                    <w:r w:rsidRPr="00847A41">
                      <w:rPr>
                        <w:rFonts w:ascii="Times New Roman" w:hAnsi="Times New Roman" w:cs="Times New Roman"/>
                        <w:b/>
                        <w:bCs/>
                        <w:color w:val="FFFFFF" w:themeColor="background1"/>
                        <w:sz w:val="24"/>
                        <w:szCs w:val="24"/>
                      </w:rPr>
                      <w:tab/>
                    </w:r>
                    <w:r w:rsidR="00847A41">
                      <w:rPr>
                        <w:rFonts w:ascii="Times New Roman" w:hAnsi="Times New Roman" w:cs="Times New Roman"/>
                        <w:b/>
                        <w:bCs/>
                        <w:color w:val="FFFFFF" w:themeColor="background1"/>
                        <w:sz w:val="24"/>
                        <w:szCs w:val="24"/>
                      </w:rPr>
                      <w:t xml:space="preserve">      </w:t>
                    </w:r>
                    <w:r w:rsidRPr="00847A41">
                      <w:rPr>
                        <w:rFonts w:ascii="Times New Roman" w:hAnsi="Times New Roman" w:cs="Times New Roman"/>
                        <w:b/>
                        <w:bCs/>
                        <w:color w:val="FFFFFF" w:themeColor="background1"/>
                        <w:sz w:val="24"/>
                        <w:szCs w:val="24"/>
                      </w:rPr>
                      <w:t>Marriott Conference Center</w:t>
                    </w:r>
                  </w:p>
                  <w:p w14:paraId="6FA5072A" w14:textId="6A90A712" w:rsidR="000A2C6C" w:rsidRPr="00847A41" w:rsidRDefault="00011084" w:rsidP="000A2C6C">
                    <w:pPr>
                      <w:pStyle w:val="NoSpacing"/>
                      <w:rPr>
                        <w:rFonts w:ascii="Times New Roman" w:hAnsi="Times New Roman" w:cs="Times New Roman"/>
                        <w:b/>
                        <w:bCs/>
                        <w:color w:val="FFFFFF" w:themeColor="background1"/>
                        <w:sz w:val="24"/>
                        <w:szCs w:val="24"/>
                      </w:rPr>
                    </w:pPr>
                    <w:hyperlink r:id="rId2" w:history="1">
                      <w:r w:rsidR="000A2C6C" w:rsidRPr="00847A41">
                        <w:rPr>
                          <w:rStyle w:val="Hyperlink"/>
                          <w:rFonts w:ascii="Times New Roman" w:hAnsi="Times New Roman" w:cs="Times New Roman"/>
                          <w:b/>
                          <w:bCs/>
                          <w:color w:val="FFFFFF" w:themeColor="background1"/>
                          <w:sz w:val="24"/>
                          <w:szCs w:val="24"/>
                        </w:rPr>
                        <w:t>www.ieeeivec.org</w:t>
                      </w:r>
                    </w:hyperlink>
                    <w:r w:rsidR="000A2C6C" w:rsidRPr="00847A41">
                      <w:rPr>
                        <w:rFonts w:ascii="Times New Roman" w:hAnsi="Times New Roman" w:cs="Times New Roman"/>
                        <w:b/>
                        <w:bCs/>
                        <w:color w:val="FFFFFF" w:themeColor="background1"/>
                        <w:sz w:val="24"/>
                        <w:szCs w:val="24"/>
                      </w:rPr>
                      <w:tab/>
                    </w:r>
                    <w:r w:rsidR="000A2C6C" w:rsidRPr="00847A41">
                      <w:rPr>
                        <w:rFonts w:ascii="Times New Roman" w:hAnsi="Times New Roman" w:cs="Times New Roman"/>
                        <w:b/>
                        <w:bCs/>
                        <w:color w:val="FFFFFF" w:themeColor="background1"/>
                        <w:sz w:val="24"/>
                        <w:szCs w:val="24"/>
                      </w:rPr>
                      <w:tab/>
                      <w:t xml:space="preserve">            </w:t>
                    </w:r>
                    <w:r w:rsidR="00847A41">
                      <w:rPr>
                        <w:rFonts w:ascii="Times New Roman" w:hAnsi="Times New Roman" w:cs="Times New Roman"/>
                        <w:b/>
                        <w:bCs/>
                        <w:color w:val="FFFFFF" w:themeColor="background1"/>
                        <w:sz w:val="24"/>
                        <w:szCs w:val="24"/>
                      </w:rPr>
                      <w:t xml:space="preserve">      </w:t>
                    </w:r>
                    <w:r w:rsidR="000A2C6C" w:rsidRPr="00847A41">
                      <w:rPr>
                        <w:rFonts w:ascii="Times New Roman" w:hAnsi="Times New Roman" w:cs="Times New Roman"/>
                        <w:b/>
                        <w:bCs/>
                        <w:color w:val="FFFFFF" w:themeColor="background1"/>
                        <w:sz w:val="24"/>
                        <w:szCs w:val="24"/>
                      </w:rPr>
                      <w:t>Monterey, CA 93940</w:t>
                    </w:r>
                  </w:p>
                  <w:p w14:paraId="2910CBAC" w14:textId="77777777" w:rsidR="000A2C6C" w:rsidRPr="00847A41" w:rsidRDefault="000A2C6C" w:rsidP="000A2C6C">
                    <w:pPr>
                      <w:pStyle w:val="NoSpacing"/>
                      <w:jc w:val="center"/>
                      <w:rPr>
                        <w:rFonts w:ascii="Times New Roman" w:hAnsi="Times New Roman" w:cs="Times New Roman"/>
                        <w:b/>
                        <w:bCs/>
                        <w:color w:val="FFFFFF" w:themeColor="background1"/>
                        <w:sz w:val="28"/>
                        <w:szCs w:val="28"/>
                      </w:rPr>
                    </w:pPr>
                    <w:r w:rsidRPr="00847A41">
                      <w:rPr>
                        <w:rFonts w:ascii="Times New Roman" w:hAnsi="Times New Roman" w:cs="Times New Roman"/>
                        <w:b/>
                        <w:bCs/>
                        <w:color w:val="FFFFFF" w:themeColor="background1"/>
                        <w:sz w:val="28"/>
                        <w:szCs w:val="28"/>
                      </w:rPr>
                      <w:t>Call for Papers</w:t>
                    </w:r>
                  </w:p>
                  <w:p w14:paraId="0462513E" w14:textId="77777777" w:rsidR="000A2C6C" w:rsidRPr="005F0962" w:rsidRDefault="000A2C6C" w:rsidP="000A2C6C">
                    <w:pPr>
                      <w:rPr>
                        <w:rFonts w:ascii="Times New Roman" w:hAnsi="Times New Roman" w:cs="Times New Roman"/>
                      </w:rPr>
                    </w:pPr>
                  </w:p>
                </w:txbxContent>
              </v:textbox>
              <w10:wrap type="square"/>
            </v:shape>
          </w:pict>
        </mc:Fallback>
      </mc:AlternateContent>
    </w:r>
    <w:r w:rsidR="008F7796">
      <w:rPr>
        <w:noProof/>
      </w:rPr>
      <mc:AlternateContent>
        <mc:Choice Requires="wps">
          <w:drawing>
            <wp:anchor distT="45720" distB="45720" distL="114300" distR="114300" simplePos="0" relativeHeight="251663360" behindDoc="1" locked="0" layoutInCell="1" allowOverlap="1" wp14:anchorId="04126027" wp14:editId="6732825E">
              <wp:simplePos x="0" y="0"/>
              <wp:positionH relativeFrom="column">
                <wp:posOffset>5593080</wp:posOffset>
              </wp:positionH>
              <wp:positionV relativeFrom="paragraph">
                <wp:posOffset>266700</wp:posOffset>
              </wp:positionV>
              <wp:extent cx="1567180" cy="677545"/>
              <wp:effectExtent l="0" t="0" r="0" b="0"/>
              <wp:wrapTight wrapText="bothSides">
                <wp:wrapPolygon edited="0">
                  <wp:start x="788" y="0"/>
                  <wp:lineTo x="788" y="20649"/>
                  <wp:lineTo x="20742" y="20649"/>
                  <wp:lineTo x="20742" y="0"/>
                  <wp:lineTo x="788"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677545"/>
                      </a:xfrm>
                      <a:prstGeom prst="rect">
                        <a:avLst/>
                      </a:prstGeom>
                      <a:noFill/>
                      <a:ln w="9525">
                        <a:noFill/>
                        <a:miter lim="800000"/>
                        <a:headEnd/>
                        <a:tailEnd/>
                      </a:ln>
                    </wps:spPr>
                    <wps:txbx>
                      <w:txbxContent>
                        <w:p w14:paraId="011B3D0C" w14:textId="77777777" w:rsidR="000A2C6C" w:rsidRDefault="000A2C6C" w:rsidP="000A2C6C">
                          <w:r>
                            <w:rPr>
                              <w:noProof/>
                            </w:rPr>
                            <w:drawing>
                              <wp:inline distT="0" distB="0" distL="0" distR="0" wp14:anchorId="13AB6BEF" wp14:editId="32587ED6">
                                <wp:extent cx="1351567" cy="532115"/>
                                <wp:effectExtent l="0" t="0" r="1270" b="1905"/>
                                <wp:docPr id="220" name="Picture 220" descr="C:\Users\jags\AppData\Local\Microsoft\Windows\INetCache\Content.MSO\52B0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gs\AppData\Local\Microsoft\Windows\INetCache\Content.MSO\52B0B6.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9571" cy="5392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26027" id="_x0000_s1027" type="#_x0000_t202" style="position:absolute;margin-left:440.4pt;margin-top:21pt;width:123.4pt;height:53.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" filled="f" stroked="f">
              <v:textbox>
                <w:txbxContent>
                  <w:p w14:paraId="011B3D0C" w14:textId="77777777" w:rsidR="000A2C6C" w:rsidRDefault="000A2C6C" w:rsidP="000A2C6C">
                    <w:r>
                      <w:rPr>
                        <w:noProof/>
                      </w:rPr>
                      <w:drawing>
                        <wp:inline distT="0" distB="0" distL="0" distR="0" wp14:anchorId="13AB6BEF" wp14:editId="32587ED6">
                          <wp:extent cx="1351567" cy="532115"/>
                          <wp:effectExtent l="0" t="0" r="1270" b="1905"/>
                          <wp:docPr id="220" name="Picture 220" descr="C:\Users\jags\AppData\Local\Microsoft\Windows\INetCache\Content.MSO\52B0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gs\AppData\Local\Microsoft\Windows\INetCache\Content.MSO\52B0B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9571" cy="539203"/>
                                  </a:xfrm>
                                  <a:prstGeom prst="rect">
                                    <a:avLst/>
                                  </a:prstGeom>
                                  <a:noFill/>
                                  <a:ln>
                                    <a:noFill/>
                                  </a:ln>
                                </pic:spPr>
                              </pic:pic>
                            </a:graphicData>
                          </a:graphic>
                        </wp:inline>
                      </w:drawing>
                    </w:r>
                  </w:p>
                </w:txbxContent>
              </v:textbox>
              <w10:wrap type="tight"/>
            </v:shape>
          </w:pict>
        </mc:Fallback>
      </mc:AlternateContent>
    </w:r>
    <w:r w:rsidR="008F7796">
      <w:rPr>
        <w:noProof/>
      </w:rPr>
      <mc:AlternateContent>
        <mc:Choice Requires="wps">
          <w:drawing>
            <wp:anchor distT="45720" distB="45720" distL="114300" distR="114300" simplePos="0" relativeHeight="251659264" behindDoc="0" locked="0" layoutInCell="1" allowOverlap="1" wp14:anchorId="36B74C3E" wp14:editId="06125FA7">
              <wp:simplePos x="0" y="0"/>
              <wp:positionH relativeFrom="column">
                <wp:posOffset>-202177</wp:posOffset>
              </wp:positionH>
              <wp:positionV relativeFrom="paragraph">
                <wp:posOffset>215141</wp:posOffset>
              </wp:positionV>
              <wp:extent cx="1424940"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71525"/>
                      </a:xfrm>
                      <a:prstGeom prst="rect">
                        <a:avLst/>
                      </a:prstGeom>
                      <a:noFill/>
                      <a:ln w="9525">
                        <a:noFill/>
                        <a:miter lim="800000"/>
                        <a:headEnd/>
                        <a:tailEnd/>
                      </a:ln>
                    </wps:spPr>
                    <wps:txbx>
                      <w:txbxContent>
                        <w:p w14:paraId="1816D824" w14:textId="77777777" w:rsidR="000A2C6C" w:rsidRDefault="000A2C6C" w:rsidP="000A2C6C">
                          <w:r>
                            <w:rPr>
                              <w:noProof/>
                            </w:rPr>
                            <w:drawing>
                              <wp:inline distT="0" distB="0" distL="0" distR="0" wp14:anchorId="106460FC" wp14:editId="75E95B5E">
                                <wp:extent cx="1128156" cy="630995"/>
                                <wp:effectExtent l="0" t="0" r="0" b="0"/>
                                <wp:docPr id="221" name="Picture 221" descr="Image result for 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6355" cy="6467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74C3E" id="_x0000_s1028" type="#_x0000_t202" style="position:absolute;margin-left:-15.9pt;margin-top:16.95pt;width:112.2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" filled="f" stroked="f">
              <v:textbox>
                <w:txbxContent>
                  <w:p w14:paraId="1816D824" w14:textId="77777777" w:rsidR="000A2C6C" w:rsidRDefault="000A2C6C" w:rsidP="000A2C6C">
                    <w:r>
                      <w:rPr>
                        <w:noProof/>
                      </w:rPr>
                      <w:drawing>
                        <wp:inline distT="0" distB="0" distL="0" distR="0" wp14:anchorId="106460FC" wp14:editId="75E95B5E">
                          <wp:extent cx="1128156" cy="630995"/>
                          <wp:effectExtent l="0" t="0" r="0" b="0"/>
                          <wp:docPr id="221" name="Picture 221" descr="Image result for 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ee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6355" cy="646767"/>
                                  </a:xfrm>
                                  <a:prstGeom prst="rect">
                                    <a:avLst/>
                                  </a:prstGeom>
                                  <a:noFill/>
                                  <a:ln>
                                    <a:noFill/>
                                  </a:ln>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F0"/>
    <w:rsid w:val="00011084"/>
    <w:rsid w:val="0001763E"/>
    <w:rsid w:val="000A2C6C"/>
    <w:rsid w:val="00195CAC"/>
    <w:rsid w:val="003709DE"/>
    <w:rsid w:val="003A63C2"/>
    <w:rsid w:val="004027DC"/>
    <w:rsid w:val="0046396A"/>
    <w:rsid w:val="004867CA"/>
    <w:rsid w:val="005102F5"/>
    <w:rsid w:val="005F0962"/>
    <w:rsid w:val="00663916"/>
    <w:rsid w:val="006A06A3"/>
    <w:rsid w:val="006E4BA7"/>
    <w:rsid w:val="007403D1"/>
    <w:rsid w:val="007B5E15"/>
    <w:rsid w:val="00844C32"/>
    <w:rsid w:val="00847A41"/>
    <w:rsid w:val="008A4EBC"/>
    <w:rsid w:val="008B7755"/>
    <w:rsid w:val="008F7796"/>
    <w:rsid w:val="009865E2"/>
    <w:rsid w:val="0099263A"/>
    <w:rsid w:val="009F0E7A"/>
    <w:rsid w:val="00A77919"/>
    <w:rsid w:val="00AD6874"/>
    <w:rsid w:val="00B33FDD"/>
    <w:rsid w:val="00BA3714"/>
    <w:rsid w:val="00D548F4"/>
    <w:rsid w:val="00D57A0E"/>
    <w:rsid w:val="00DD4D3C"/>
    <w:rsid w:val="00EE3A3E"/>
    <w:rsid w:val="00EE7566"/>
    <w:rsid w:val="00EF4EBE"/>
    <w:rsid w:val="00F30F95"/>
    <w:rsid w:val="00F6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C165"/>
  <w15:chartTrackingRefBased/>
  <w15:docId w15:val="{898EEFD3-91AD-4497-B956-718F9C12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AF0"/>
  </w:style>
  <w:style w:type="paragraph" w:styleId="Footer">
    <w:name w:val="footer"/>
    <w:basedOn w:val="Normal"/>
    <w:link w:val="FooterChar"/>
    <w:uiPriority w:val="99"/>
    <w:unhideWhenUsed/>
    <w:rsid w:val="00F6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AF0"/>
  </w:style>
  <w:style w:type="character" w:styleId="Hyperlink">
    <w:name w:val="Hyperlink"/>
    <w:basedOn w:val="DefaultParagraphFont"/>
    <w:uiPriority w:val="99"/>
    <w:unhideWhenUsed/>
    <w:rsid w:val="00F65AF0"/>
    <w:rPr>
      <w:color w:val="0563C1" w:themeColor="hyperlink"/>
      <w:u w:val="single"/>
    </w:rPr>
  </w:style>
  <w:style w:type="character" w:customStyle="1" w:styleId="UnresolvedMention1">
    <w:name w:val="Unresolved Mention1"/>
    <w:basedOn w:val="DefaultParagraphFont"/>
    <w:uiPriority w:val="99"/>
    <w:semiHidden/>
    <w:unhideWhenUsed/>
    <w:rsid w:val="00F65AF0"/>
    <w:rPr>
      <w:color w:val="605E5C"/>
      <w:shd w:val="clear" w:color="auto" w:fill="E1DFDD"/>
    </w:rPr>
  </w:style>
  <w:style w:type="paragraph" w:styleId="NoSpacing">
    <w:name w:val="No Spacing"/>
    <w:uiPriority w:val="1"/>
    <w:qFormat/>
    <w:rsid w:val="005F0962"/>
    <w:pPr>
      <w:spacing w:after="0" w:line="240" w:lineRule="auto"/>
    </w:pPr>
  </w:style>
  <w:style w:type="paragraph" w:customStyle="1" w:styleId="DefaultText">
    <w:name w:val="Default Text"/>
    <w:basedOn w:val="Normal"/>
    <w:rsid w:val="005F09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0A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6C"/>
    <w:rPr>
      <w:rFonts w:ascii="Segoe UI" w:hAnsi="Segoe UI" w:cs="Segoe UI"/>
      <w:sz w:val="18"/>
      <w:szCs w:val="18"/>
    </w:rPr>
  </w:style>
  <w:style w:type="table" w:customStyle="1" w:styleId="TableGrid1">
    <w:name w:val="Table Grid1"/>
    <w:basedOn w:val="TableNormal"/>
    <w:next w:val="TableGrid"/>
    <w:uiPriority w:val="59"/>
    <w:rsid w:val="000A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0F95"/>
    <w:rPr>
      <w:color w:val="954F72" w:themeColor="followedHyperlink"/>
      <w:u w:val="single"/>
    </w:rPr>
  </w:style>
  <w:style w:type="character" w:styleId="CommentReference">
    <w:name w:val="annotation reference"/>
    <w:basedOn w:val="DefaultParagraphFont"/>
    <w:uiPriority w:val="99"/>
    <w:semiHidden/>
    <w:unhideWhenUsed/>
    <w:rsid w:val="00EE3A3E"/>
    <w:rPr>
      <w:sz w:val="16"/>
      <w:szCs w:val="16"/>
    </w:rPr>
  </w:style>
  <w:style w:type="paragraph" w:styleId="CommentText">
    <w:name w:val="annotation text"/>
    <w:basedOn w:val="Normal"/>
    <w:link w:val="CommentTextChar"/>
    <w:uiPriority w:val="99"/>
    <w:semiHidden/>
    <w:unhideWhenUsed/>
    <w:rsid w:val="00EE3A3E"/>
    <w:pPr>
      <w:spacing w:line="240" w:lineRule="auto"/>
    </w:pPr>
    <w:rPr>
      <w:sz w:val="20"/>
      <w:szCs w:val="20"/>
    </w:rPr>
  </w:style>
  <w:style w:type="character" w:customStyle="1" w:styleId="CommentTextChar">
    <w:name w:val="Comment Text Char"/>
    <w:basedOn w:val="DefaultParagraphFont"/>
    <w:link w:val="CommentText"/>
    <w:uiPriority w:val="99"/>
    <w:semiHidden/>
    <w:rsid w:val="00EE3A3E"/>
    <w:rPr>
      <w:sz w:val="20"/>
      <w:szCs w:val="20"/>
    </w:rPr>
  </w:style>
  <w:style w:type="paragraph" w:styleId="CommentSubject">
    <w:name w:val="annotation subject"/>
    <w:basedOn w:val="CommentText"/>
    <w:next w:val="CommentText"/>
    <w:link w:val="CommentSubjectChar"/>
    <w:uiPriority w:val="99"/>
    <w:semiHidden/>
    <w:unhideWhenUsed/>
    <w:rsid w:val="00EE3A3E"/>
    <w:rPr>
      <w:b/>
      <w:bCs/>
    </w:rPr>
  </w:style>
  <w:style w:type="character" w:customStyle="1" w:styleId="CommentSubjectChar">
    <w:name w:val="Comment Subject Char"/>
    <w:basedOn w:val="CommentTextChar"/>
    <w:link w:val="CommentSubject"/>
    <w:uiPriority w:val="99"/>
    <w:semiHidden/>
    <w:rsid w:val="00EE3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nyDonelan\AppData\Local\Microsoft\Windows\INetCache\Content.Outlook\2DVWI09F\www.ieeeivec.org" TargetMode="External"/><Relationship Id="rId13" Type="http://schemas.openxmlformats.org/officeDocument/2006/relationships/hyperlink" Target="http://vacuumelectronics.org" TargetMode="External"/><Relationship Id="rId3" Type="http://schemas.openxmlformats.org/officeDocument/2006/relationships/webSettings" Target="webSettings.xml"/><Relationship Id="rId7" Type="http://schemas.openxmlformats.org/officeDocument/2006/relationships/hyperlink" Target="http://ivec-ivesc2012.org/contact.html" TargetMode="External"/><Relationship Id="rId12" Type="http://schemas.openxmlformats.org/officeDocument/2006/relationships/hyperlink" Target="http://ivec-ivesc2012.org/award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ieeeivec.org" TargetMode="External"/><Relationship Id="rId5" Type="http://schemas.openxmlformats.org/officeDocument/2006/relationships/endnotes" Target="endnotes.xml"/><Relationship Id="rId15" Type="http://schemas.openxmlformats.org/officeDocument/2006/relationships/hyperlink" Target="http://ivec-ivesc2012.org/dates.html" TargetMode="External"/><Relationship Id="rId10" Type="http://schemas.openxmlformats.org/officeDocument/2006/relationships/hyperlink" Target="http://ivec-ivesc2012.org/abstract.html" TargetMode="External"/><Relationship Id="rId4" Type="http://schemas.openxmlformats.org/officeDocument/2006/relationships/footnotes" Target="footnotes.xml"/><Relationship Id="rId9" Type="http://schemas.openxmlformats.org/officeDocument/2006/relationships/hyperlink" Target="http://www.ieeeivec.org" TargetMode="External"/><Relationship Id="rId14" Type="http://schemas.openxmlformats.org/officeDocument/2006/relationships/hyperlink" Target="http://vacuumelectronic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ieeeivec.org" TargetMode="External"/><Relationship Id="rId1" Type="http://schemas.openxmlformats.org/officeDocument/2006/relationships/hyperlink" Target="http://www.ieeeivec.org"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Jagadishwar Sirigiri</dc:creator>
  <cp:keywords/>
  <dc:description/>
  <cp:lastModifiedBy>Jenny Donelan</cp:lastModifiedBy>
  <cp:revision>2</cp:revision>
  <cp:lastPrinted>2019-09-11T21:38:00Z</cp:lastPrinted>
  <dcterms:created xsi:type="dcterms:W3CDTF">2019-09-16T13:15:00Z</dcterms:created>
  <dcterms:modified xsi:type="dcterms:W3CDTF">2019-09-16T13:15:00Z</dcterms:modified>
</cp:coreProperties>
</file>